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544"/>
      </w:tblGrid>
      <w:tr w:rsidR="00975F4D" w:rsidRPr="00E83ACF" w14:paraId="41D8B363" w14:textId="77777777" w:rsidTr="00F257BD">
        <w:trPr>
          <w:trHeight w:val="449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14:paraId="5500C947" w14:textId="77777777" w:rsidR="00975F4D" w:rsidRPr="00E83ACF" w:rsidRDefault="00975F4D" w:rsidP="00830402">
            <w:pPr>
              <w:pStyle w:val="Heading1"/>
              <w:ind w:left="-115" w:right="-72"/>
              <w:rPr>
                <w:rFonts w:ascii="Calibri" w:hAnsi="Calibri" w:cs="Calibri"/>
                <w:noProof/>
              </w:rPr>
            </w:pPr>
            <w:r>
              <w:rPr>
                <w:noProof/>
                <w:color w:val="C00000"/>
              </w:rPr>
              <w:drawing>
                <wp:inline distT="0" distB="0" distL="0" distR="0" wp14:anchorId="2C7B5B24" wp14:editId="13643C2A">
                  <wp:extent cx="619125" cy="760551"/>
                  <wp:effectExtent l="0" t="0" r="0" b="1905"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44" cy="7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68B54" w14:textId="77777777" w:rsidR="00975F4D" w:rsidRPr="00F257BD" w:rsidRDefault="00975F4D" w:rsidP="008513A9">
            <w:pPr>
              <w:pStyle w:val="Heading1"/>
              <w:ind w:left="43" w:right="-72"/>
              <w:jc w:val="left"/>
              <w:rPr>
                <w:rFonts w:ascii="Calibri" w:hAnsi="Calibri" w:cs="Calibri"/>
                <w:b w:val="0"/>
                <w:noProof/>
                <w:sz w:val="22"/>
                <w:szCs w:val="22"/>
              </w:rPr>
            </w:pPr>
            <w:r w:rsidRPr="00F257BD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Nomor SOP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8BC386" w14:textId="6FB44772" w:rsidR="00975F4D" w:rsidRPr="00236235" w:rsidRDefault="000F31D6" w:rsidP="000F31D6">
            <w:pPr>
              <w:pStyle w:val="Heading1"/>
              <w:ind w:right="34"/>
              <w:jc w:val="left"/>
              <w:rPr>
                <w:rFonts w:ascii="Calibri" w:hAnsi="Calibri" w:cs="Calibri"/>
                <w:b w:val="0"/>
                <w:noProof/>
                <w:sz w:val="22"/>
                <w:szCs w:val="22"/>
              </w:rPr>
            </w:pPr>
            <w:r w:rsidRPr="000F31D6">
              <w:rPr>
                <w:rFonts w:ascii="Calibri" w:hAnsi="Calibri" w:cs="Calibri"/>
                <w:b w:val="0"/>
                <w:noProof/>
                <w:sz w:val="22"/>
                <w:szCs w:val="22"/>
              </w:rPr>
              <w:t xml:space="preserve">065/ SOP / </w:t>
            </w:r>
            <w:r w:rsidR="00473CE8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UMUM-KEPEGAWAIAN</w:t>
            </w:r>
            <w:r w:rsidRPr="000F31D6">
              <w:rPr>
                <w:rFonts w:ascii="Calibri" w:hAnsi="Calibri" w:cs="Calibri"/>
                <w:b w:val="0"/>
                <w:noProof/>
                <w:sz w:val="22"/>
                <w:szCs w:val="22"/>
              </w:rPr>
              <w:t xml:space="preserve"> / 01</w:t>
            </w:r>
          </w:p>
        </w:tc>
      </w:tr>
      <w:tr w:rsidR="00975F4D" w:rsidRPr="00E83ACF" w14:paraId="40DA7BFC" w14:textId="77777777" w:rsidTr="00F257BD">
        <w:trPr>
          <w:trHeight w:val="394"/>
        </w:trPr>
        <w:tc>
          <w:tcPr>
            <w:tcW w:w="4678" w:type="dxa"/>
            <w:vMerge/>
            <w:shd w:val="clear" w:color="auto" w:fill="auto"/>
            <w:vAlign w:val="center"/>
          </w:tcPr>
          <w:p w14:paraId="3166B049" w14:textId="77777777" w:rsidR="00975F4D" w:rsidRPr="00E83ACF" w:rsidRDefault="00975F4D" w:rsidP="00370774">
            <w:pPr>
              <w:pStyle w:val="Heading1"/>
              <w:ind w:left="-115" w:right="-72"/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85B9C2" w14:textId="77777777" w:rsidR="00975F4D" w:rsidRPr="000B33D1" w:rsidRDefault="00975F4D" w:rsidP="008513A9">
            <w:pPr>
              <w:pStyle w:val="Heading1"/>
              <w:ind w:left="34" w:right="-72"/>
              <w:jc w:val="left"/>
              <w:rPr>
                <w:rFonts w:ascii="Calibri" w:hAnsi="Calibri" w:cs="Calibri"/>
                <w:b w:val="0"/>
                <w:noProof/>
                <w:sz w:val="22"/>
                <w:szCs w:val="22"/>
              </w:rPr>
            </w:pPr>
            <w:r w:rsidRPr="000B33D1">
              <w:rPr>
                <w:rFonts w:ascii="Calibri" w:hAnsi="Calibri" w:cs="Calibri"/>
                <w:b w:val="0"/>
                <w:noProof/>
                <w:sz w:val="22"/>
                <w:szCs w:val="22"/>
              </w:rPr>
              <w:t xml:space="preserve">Tgl Pembuatan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342E20" w14:textId="058F5FEE" w:rsidR="00975F4D" w:rsidRPr="00236235" w:rsidRDefault="00FD7B89" w:rsidP="00453D02">
            <w:pPr>
              <w:pStyle w:val="Heading1"/>
              <w:ind w:left="34" w:right="34"/>
              <w:jc w:val="left"/>
              <w:rPr>
                <w:rFonts w:ascii="Calibri" w:hAnsi="Calibri" w:cs="Calibri"/>
                <w:b w:val="0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</w:rPr>
              <w:t>4 Oktober 2023</w:t>
            </w:r>
          </w:p>
        </w:tc>
      </w:tr>
      <w:tr w:rsidR="00975F4D" w:rsidRPr="00E83ACF" w14:paraId="7C72FA24" w14:textId="77777777" w:rsidTr="00F257BD">
        <w:trPr>
          <w:trHeight w:val="353"/>
        </w:trPr>
        <w:tc>
          <w:tcPr>
            <w:tcW w:w="4678" w:type="dxa"/>
            <w:vMerge/>
            <w:shd w:val="clear" w:color="auto" w:fill="auto"/>
            <w:vAlign w:val="center"/>
          </w:tcPr>
          <w:p w14:paraId="18D33DC7" w14:textId="77777777" w:rsidR="00975F4D" w:rsidRPr="00E83ACF" w:rsidRDefault="00975F4D" w:rsidP="00370774">
            <w:pPr>
              <w:pStyle w:val="Heading1"/>
              <w:ind w:left="-115" w:right="-72"/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F5BCDA" w14:textId="77777777" w:rsidR="00975F4D" w:rsidRPr="000B33D1" w:rsidRDefault="00975F4D" w:rsidP="008513A9">
            <w:pPr>
              <w:pStyle w:val="Heading1"/>
              <w:ind w:left="34" w:right="-72"/>
              <w:jc w:val="left"/>
              <w:rPr>
                <w:rFonts w:ascii="Calibri" w:hAnsi="Calibri" w:cs="Calibri"/>
                <w:b w:val="0"/>
                <w:noProof/>
                <w:sz w:val="22"/>
                <w:szCs w:val="22"/>
              </w:rPr>
            </w:pPr>
            <w:r w:rsidRPr="000B33D1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Tgl Revisi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5AF4ED" w14:textId="7F8004B8" w:rsidR="00975F4D" w:rsidRPr="00E83ACF" w:rsidRDefault="00FD7B89" w:rsidP="00DA168E">
            <w:pPr>
              <w:pStyle w:val="Heading1"/>
              <w:ind w:left="34" w:right="34"/>
              <w:jc w:val="left"/>
              <w:rPr>
                <w:rFonts w:ascii="Calibri" w:hAnsi="Calibri" w:cs="Calibri"/>
                <w:b w:val="0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</w:rPr>
              <w:t>-</w:t>
            </w:r>
          </w:p>
        </w:tc>
      </w:tr>
      <w:tr w:rsidR="00975F4D" w:rsidRPr="00E83ACF" w14:paraId="6135C90A" w14:textId="77777777" w:rsidTr="00F257BD">
        <w:trPr>
          <w:trHeight w:val="312"/>
        </w:trPr>
        <w:tc>
          <w:tcPr>
            <w:tcW w:w="4678" w:type="dxa"/>
            <w:vMerge/>
            <w:shd w:val="clear" w:color="auto" w:fill="auto"/>
            <w:vAlign w:val="center"/>
          </w:tcPr>
          <w:p w14:paraId="61F3334F" w14:textId="77777777" w:rsidR="00975F4D" w:rsidRPr="00E83ACF" w:rsidRDefault="00975F4D" w:rsidP="00370774">
            <w:pPr>
              <w:pStyle w:val="Heading1"/>
              <w:ind w:left="-115" w:right="-72"/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043DD5" w14:textId="77777777" w:rsidR="00975F4D" w:rsidRPr="000B33D1" w:rsidRDefault="00975F4D" w:rsidP="008513A9">
            <w:pPr>
              <w:pStyle w:val="Heading1"/>
              <w:ind w:left="34" w:right="-72"/>
              <w:jc w:val="left"/>
              <w:rPr>
                <w:rFonts w:ascii="Calibri" w:hAnsi="Calibri" w:cs="Calibri"/>
                <w:b w:val="0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</w:rPr>
              <w:t>T</w:t>
            </w:r>
            <w:r w:rsidRPr="000B33D1">
              <w:rPr>
                <w:rFonts w:ascii="Calibri" w:hAnsi="Calibri" w:cs="Calibri"/>
                <w:b w:val="0"/>
                <w:noProof/>
                <w:sz w:val="22"/>
                <w:szCs w:val="22"/>
              </w:rPr>
              <w:t xml:space="preserve">gl </w:t>
            </w:r>
            <w:r>
              <w:rPr>
                <w:rFonts w:ascii="Calibri" w:hAnsi="Calibri" w:cs="Calibri"/>
                <w:b w:val="0"/>
                <w:noProof/>
                <w:sz w:val="22"/>
                <w:szCs w:val="22"/>
                <w:lang w:val="id-ID"/>
              </w:rPr>
              <w:t>E</w:t>
            </w:r>
            <w:r w:rsidRPr="000B33D1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fektif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C4EFF2" w14:textId="65CC25E3" w:rsidR="00975F4D" w:rsidRPr="00236235" w:rsidRDefault="00FD7B89" w:rsidP="00DA168E">
            <w:pPr>
              <w:pStyle w:val="Heading1"/>
              <w:ind w:left="34" w:right="34"/>
              <w:jc w:val="left"/>
              <w:rPr>
                <w:rFonts w:ascii="Calibri" w:hAnsi="Calibri" w:cs="Calibri"/>
                <w:b w:val="0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noProof/>
                <w:sz w:val="22"/>
                <w:szCs w:val="22"/>
              </w:rPr>
              <w:t>4 Oktober 2023</w:t>
            </w:r>
          </w:p>
        </w:tc>
      </w:tr>
      <w:tr w:rsidR="005A42A9" w:rsidRPr="00E83ACF" w14:paraId="4E0EF6CE" w14:textId="77777777" w:rsidTr="00F257BD">
        <w:trPr>
          <w:trHeight w:val="2417"/>
        </w:trPr>
        <w:tc>
          <w:tcPr>
            <w:tcW w:w="4678" w:type="dxa"/>
            <w:shd w:val="clear" w:color="auto" w:fill="auto"/>
            <w:vAlign w:val="center"/>
          </w:tcPr>
          <w:p w14:paraId="7A3831F1" w14:textId="77777777" w:rsidR="005A42A9" w:rsidRDefault="005A42A9" w:rsidP="005A42A9"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 w14:paraId="58E0EFFF" w14:textId="77777777" w:rsidR="005A42A9" w:rsidRDefault="005A42A9" w:rsidP="005A42A9">
            <w:pPr>
              <w:pStyle w:val="TableParagraph"/>
              <w:spacing w:line="292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PEMERINTAH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KABUPATEN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MOJOKERTO</w:t>
            </w:r>
          </w:p>
          <w:p w14:paraId="4863F6CF" w14:textId="77777777" w:rsidR="005A42A9" w:rsidRDefault="005A42A9" w:rsidP="005A42A9">
            <w:pPr>
              <w:pStyle w:val="TableParagraph"/>
              <w:spacing w:line="341" w:lineRule="exact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KECAMATAN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PACET</w:t>
            </w:r>
          </w:p>
          <w:p w14:paraId="3E002FA0" w14:textId="77777777" w:rsidR="005A42A9" w:rsidRDefault="005A42A9" w:rsidP="005A42A9">
            <w:pPr>
              <w:pStyle w:val="TableParagraph"/>
              <w:spacing w:before="3"/>
              <w:ind w:left="1076" w:right="1070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Jl. Komando Hayam Wuruk No 45</w:t>
            </w:r>
            <w:r>
              <w:rPr>
                <w:spacing w:val="-53"/>
                <w:sz w:val="24"/>
              </w:rPr>
              <w:t xml:space="preserve"> </w:t>
            </w:r>
          </w:p>
          <w:p w14:paraId="39910F44" w14:textId="282FF175" w:rsidR="005A42A9" w:rsidRPr="00FD7B89" w:rsidRDefault="005A42A9" w:rsidP="005A42A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pacing w:val="40"/>
                <w:sz w:val="26"/>
              </w:rPr>
            </w:pPr>
            <w:r>
              <w:rPr>
                <w:b/>
                <w:lang w:val="id-ID"/>
              </w:rPr>
              <w:t>P A C E T</w:t>
            </w:r>
          </w:p>
        </w:tc>
        <w:tc>
          <w:tcPr>
            <w:tcW w:w="1701" w:type="dxa"/>
            <w:shd w:val="clear" w:color="auto" w:fill="auto"/>
          </w:tcPr>
          <w:p w14:paraId="0D03893C" w14:textId="77777777" w:rsidR="005A42A9" w:rsidRDefault="005A42A9" w:rsidP="005A42A9">
            <w:pPr>
              <w:pStyle w:val="Heading1"/>
              <w:ind w:left="34" w:right="34"/>
              <w:jc w:val="left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  <w:p w14:paraId="5BB47AFE" w14:textId="77777777" w:rsidR="005A42A9" w:rsidRPr="00370774" w:rsidRDefault="005A42A9" w:rsidP="005A42A9">
            <w:pPr>
              <w:pStyle w:val="Heading1"/>
              <w:ind w:left="34" w:right="34"/>
              <w:jc w:val="left"/>
              <w:rPr>
                <w:rFonts w:ascii="Calibri" w:hAnsi="Calibri" w:cs="Calibri"/>
                <w:b w:val="0"/>
                <w:bCs w:val="0"/>
                <w:sz w:val="24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Disahkan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4"/>
                <w:szCs w:val="22"/>
                <w:lang w:val="id-ID"/>
              </w:rPr>
              <w:t xml:space="preserve"> oleh</w:t>
            </w:r>
          </w:p>
          <w:p w14:paraId="35DF44F4" w14:textId="77777777" w:rsidR="005A42A9" w:rsidRPr="00791607" w:rsidRDefault="005A42A9" w:rsidP="005A42A9">
            <w:pPr>
              <w:pStyle w:val="Heading1"/>
              <w:ind w:left="43" w:right="-72"/>
              <w:rPr>
                <w:rFonts w:ascii="Calibri" w:hAnsi="Calibri" w:cs="Calibri"/>
                <w:b w:val="0"/>
                <w:bCs w:val="0"/>
                <w:sz w:val="20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14:paraId="32F917C6" w14:textId="77777777" w:rsidR="005A42A9" w:rsidRDefault="005A42A9" w:rsidP="005A42A9">
            <w:pPr>
              <w:pStyle w:val="TableParagraph"/>
              <w:spacing w:before="4"/>
              <w:rPr>
                <w:rFonts w:ascii="Arial MT"/>
                <w:sz w:val="25"/>
              </w:rPr>
            </w:pPr>
          </w:p>
          <w:p w14:paraId="1911D9E1" w14:textId="77777777" w:rsidR="005A42A9" w:rsidRDefault="005A42A9" w:rsidP="005A42A9">
            <w:pPr>
              <w:pStyle w:val="TableParagraph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PACET</w:t>
            </w:r>
          </w:p>
          <w:p w14:paraId="5CE04323" w14:textId="77777777" w:rsidR="005A42A9" w:rsidRDefault="005A42A9" w:rsidP="005A42A9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251662336" behindDoc="1" locked="0" layoutInCell="1" allowOverlap="1" wp14:anchorId="060CA2CB" wp14:editId="2DCDFB0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-106122</wp:posOffset>
                  </wp:positionV>
                  <wp:extent cx="1212124" cy="1206578"/>
                  <wp:effectExtent l="0" t="0" r="7620" b="0"/>
                  <wp:wrapNone/>
                  <wp:docPr id="1547981085" name="Picture 154798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00656" name="Picture 10871006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62" cy="120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26"/>
              </w:rPr>
              <w:drawing>
                <wp:anchor distT="0" distB="0" distL="114300" distR="114300" simplePos="0" relativeHeight="251661312" behindDoc="1" locked="0" layoutInCell="1" allowOverlap="1" wp14:anchorId="5223CE46" wp14:editId="42AD3D0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-87219</wp:posOffset>
                  </wp:positionV>
                  <wp:extent cx="831850" cy="1047339"/>
                  <wp:effectExtent l="0" t="0" r="6350" b="635"/>
                  <wp:wrapNone/>
                  <wp:docPr id="308023440" name="Picture 308023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20958" name="Picture 160082095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05" cy="104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7C6A9C" w14:textId="77777777" w:rsidR="005A42A9" w:rsidRDefault="005A42A9" w:rsidP="005A42A9">
            <w:pPr>
              <w:pStyle w:val="TableParagraph"/>
              <w:rPr>
                <w:rFonts w:ascii="Arial MT"/>
                <w:sz w:val="24"/>
              </w:rPr>
            </w:pPr>
          </w:p>
          <w:p w14:paraId="1A12B4CC" w14:textId="77777777" w:rsidR="005A42A9" w:rsidRDefault="005A42A9" w:rsidP="005A42A9">
            <w:pPr>
              <w:pStyle w:val="TableParagraph"/>
              <w:rPr>
                <w:rFonts w:ascii="Arial MT"/>
                <w:sz w:val="24"/>
              </w:rPr>
            </w:pPr>
          </w:p>
          <w:p w14:paraId="5AAEAC95" w14:textId="77777777" w:rsidR="005A42A9" w:rsidRDefault="005A42A9" w:rsidP="005A42A9">
            <w:pPr>
              <w:pStyle w:val="TableParagraph"/>
              <w:rPr>
                <w:rFonts w:ascii="Arial MT"/>
                <w:sz w:val="24"/>
              </w:rPr>
            </w:pPr>
          </w:p>
          <w:p w14:paraId="7A1FABFD" w14:textId="77777777" w:rsidR="005A42A9" w:rsidRDefault="005A42A9" w:rsidP="005A42A9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2C15FD46" w14:textId="77777777" w:rsidR="005A42A9" w:rsidRDefault="005A42A9" w:rsidP="005A42A9">
            <w:pPr>
              <w:pStyle w:val="TableParagraph"/>
              <w:spacing w:before="1"/>
              <w:ind w:left="167" w:right="166"/>
              <w:jc w:val="center"/>
              <w:rPr>
                <w:b/>
              </w:rPr>
            </w:pPr>
            <w:r>
              <w:rPr>
                <w:b/>
                <w:u w:val="single"/>
              </w:rPr>
              <w:t>APRIANTO, S.E., MM.</w:t>
            </w:r>
          </w:p>
          <w:p w14:paraId="7586C3B5" w14:textId="62A243B7" w:rsidR="005A42A9" w:rsidRPr="00236235" w:rsidRDefault="005A42A9" w:rsidP="005A42A9">
            <w:pPr>
              <w:jc w:val="center"/>
            </w:pPr>
            <w:r>
              <w:t>NIP.</w:t>
            </w:r>
            <w:r>
              <w:rPr>
                <w:spacing w:val="-4"/>
              </w:rPr>
              <w:t xml:space="preserve"> </w:t>
            </w:r>
            <w:r>
              <w:t>19690422 198903 1 006</w:t>
            </w:r>
          </w:p>
        </w:tc>
      </w:tr>
      <w:tr w:rsidR="00975F4D" w:rsidRPr="00E83ACF" w14:paraId="2713212F" w14:textId="77777777" w:rsidTr="00F257BD">
        <w:trPr>
          <w:trHeight w:val="612"/>
        </w:trPr>
        <w:tc>
          <w:tcPr>
            <w:tcW w:w="4678" w:type="dxa"/>
            <w:shd w:val="clear" w:color="auto" w:fill="auto"/>
            <w:vAlign w:val="center"/>
          </w:tcPr>
          <w:p w14:paraId="2F1F2703" w14:textId="7CFA9683" w:rsidR="00975F4D" w:rsidRPr="00473CE8" w:rsidRDefault="00975F4D" w:rsidP="00AE4923">
            <w:pPr>
              <w:pStyle w:val="NormalWeb"/>
              <w:spacing w:before="0" w:after="0"/>
              <w:jc w:val="center"/>
              <w:rPr>
                <w:rFonts w:ascii="Calibri" w:eastAsia="+mn-ea" w:hAnsi="Calibri" w:cs="Calibri"/>
                <w:b/>
                <w:bCs/>
                <w:color w:val="000000"/>
              </w:rPr>
            </w:pPr>
            <w:r>
              <w:rPr>
                <w:rFonts w:ascii="Calibri" w:eastAsia="+mn-ea" w:hAnsi="Calibri" w:cs="Calibri"/>
                <w:b/>
                <w:bCs/>
                <w:color w:val="000000"/>
                <w:lang w:val="id-ID"/>
              </w:rPr>
              <w:t xml:space="preserve">SEKSI </w:t>
            </w:r>
            <w:r w:rsidR="00473CE8">
              <w:rPr>
                <w:rFonts w:ascii="Calibri" w:eastAsia="+mn-ea" w:hAnsi="Calibri" w:cs="Calibri"/>
                <w:b/>
                <w:bCs/>
                <w:color w:val="000000"/>
              </w:rPr>
              <w:t xml:space="preserve">UMUM DAN KEPEGAWAIAN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86053" w14:textId="77777777" w:rsidR="00975F4D" w:rsidRPr="00E06C9A" w:rsidRDefault="00975F4D" w:rsidP="00F257BD">
            <w:pPr>
              <w:pStyle w:val="Heading1"/>
              <w:ind w:left="43" w:right="-72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E06C9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Nama SOP</w:t>
            </w:r>
          </w:p>
        </w:tc>
        <w:tc>
          <w:tcPr>
            <w:tcW w:w="3544" w:type="dxa"/>
            <w:shd w:val="clear" w:color="auto" w:fill="auto"/>
          </w:tcPr>
          <w:p w14:paraId="7D043FDE" w14:textId="05D67C99" w:rsidR="00975F4D" w:rsidRPr="002053E9" w:rsidRDefault="00473CE8" w:rsidP="00C52E85">
            <w:pPr>
              <w:pStyle w:val="Heading1"/>
              <w:ind w:left="34" w:right="34"/>
              <w:jc w:val="left"/>
              <w:rPr>
                <w:rFonts w:ascii="Calibri" w:hAnsi="Calibri" w:cs="Calibri"/>
                <w:bCs w:val="0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SOP PROSEDUR LAYANAN INFORMASI PUBLIK KECAMATAN</w:t>
            </w:r>
          </w:p>
        </w:tc>
      </w:tr>
    </w:tbl>
    <w:p w14:paraId="23ECD387" w14:textId="77777777" w:rsidR="008D6E7A" w:rsidRDefault="008D6E7A" w:rsidP="0022359A">
      <w:pPr>
        <w:jc w:val="both"/>
        <w:rPr>
          <w:rFonts w:ascii="Bookman Old Style" w:hAnsi="Bookman Old Style" w:cs="Arial"/>
          <w:lang w:val="es-E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E300B0" w:rsidRPr="00F257BD" w14:paraId="4CEE4E3D" w14:textId="77777777" w:rsidTr="00F257BD">
        <w:trPr>
          <w:trHeight w:val="536"/>
        </w:trPr>
        <w:tc>
          <w:tcPr>
            <w:tcW w:w="4678" w:type="dxa"/>
            <w:shd w:val="clear" w:color="auto" w:fill="F2F2F2"/>
            <w:vAlign w:val="center"/>
          </w:tcPr>
          <w:p w14:paraId="4F7BB882" w14:textId="77777777" w:rsidR="00E300B0" w:rsidRPr="00477352" w:rsidRDefault="00E300B0" w:rsidP="00ED0FDB">
            <w:pPr>
              <w:rPr>
                <w:rFonts w:asciiTheme="minorHAnsi" w:hAnsiTheme="minorHAnsi" w:cstheme="minorHAnsi"/>
                <w:rtl/>
              </w:rPr>
            </w:pPr>
            <w:r w:rsidRPr="00477352">
              <w:rPr>
                <w:rFonts w:asciiTheme="minorHAnsi" w:hAnsiTheme="minorHAnsi" w:cstheme="minorHAnsi"/>
              </w:rPr>
              <w:t>DASAR HUKUM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58624498" w14:textId="77777777" w:rsidR="00E300B0" w:rsidRPr="00F257BD" w:rsidRDefault="00E300B0" w:rsidP="00ED0FDB">
            <w:pPr>
              <w:rPr>
                <w:rFonts w:ascii="Calibri" w:hAnsi="Calibri" w:cs="Calibri"/>
                <w:rtl/>
              </w:rPr>
            </w:pPr>
            <w:r w:rsidRPr="00F257BD">
              <w:rPr>
                <w:rFonts w:ascii="Calibri" w:hAnsi="Calibri" w:cs="Calibri"/>
              </w:rPr>
              <w:t>KUALIFIKASI PELAKSANA</w:t>
            </w:r>
          </w:p>
        </w:tc>
      </w:tr>
      <w:tr w:rsidR="00E300B0" w:rsidRPr="00ED0FDB" w14:paraId="38C3E78A" w14:textId="77777777" w:rsidTr="00F257BD">
        <w:tc>
          <w:tcPr>
            <w:tcW w:w="4678" w:type="dxa"/>
            <w:shd w:val="clear" w:color="auto" w:fill="auto"/>
          </w:tcPr>
          <w:p w14:paraId="33D953B8" w14:textId="77777777" w:rsidR="00473CE8" w:rsidRPr="00473CE8" w:rsidRDefault="00473CE8" w:rsidP="00473CE8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473CE8">
              <w:rPr>
                <w:rFonts w:asciiTheme="minorHAnsi" w:hAnsiTheme="minorHAnsi" w:cstheme="minorHAnsi"/>
              </w:rPr>
              <w:t>Undang-undang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14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2008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Keterbukaan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Informasi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Publik;</w:t>
            </w:r>
          </w:p>
          <w:p w14:paraId="7DF4192B" w14:textId="413D74A4" w:rsidR="00473CE8" w:rsidRPr="00473CE8" w:rsidRDefault="00473CE8" w:rsidP="00473CE8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473CE8">
              <w:rPr>
                <w:rFonts w:asciiTheme="minorHAnsi" w:hAnsiTheme="minorHAnsi" w:cstheme="minorHAnsi"/>
              </w:rPr>
              <w:t>Undang-undang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23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Pemerintahan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Daerah </w:t>
            </w:r>
            <w:proofErr w:type="spellStart"/>
            <w:r w:rsidRPr="00473CE8">
              <w:rPr>
                <w:rFonts w:asciiTheme="minorHAnsi" w:hAnsiTheme="minorHAnsi" w:cstheme="minorHAnsi"/>
              </w:rPr>
              <w:t>sebagaimana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telah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diubah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dengan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Undang-Undang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2015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Penetapan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Peraturan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Pemerintah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Pengganti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Undang-Undang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Perubahan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Atas </w:t>
            </w:r>
            <w:proofErr w:type="spellStart"/>
            <w:r w:rsidRPr="00473CE8">
              <w:rPr>
                <w:rFonts w:asciiTheme="minorHAnsi" w:hAnsiTheme="minorHAnsi" w:cstheme="minorHAnsi"/>
              </w:rPr>
              <w:t>Undang-Undang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23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2014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Pemerintahanb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Daerah </w:t>
            </w:r>
            <w:proofErr w:type="spellStart"/>
            <w:r w:rsidRPr="00473CE8">
              <w:rPr>
                <w:rFonts w:asciiTheme="minorHAnsi" w:hAnsiTheme="minorHAnsi" w:cstheme="minorHAnsi"/>
              </w:rPr>
              <w:t>menjadi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Undang-Undang</w:t>
            </w:r>
            <w:proofErr w:type="spellEnd"/>
            <w:r w:rsidRPr="00473CE8">
              <w:rPr>
                <w:rFonts w:asciiTheme="minorHAnsi" w:hAnsiTheme="minorHAnsi" w:cstheme="minorHAnsi"/>
              </w:rPr>
              <w:t>;</w:t>
            </w:r>
          </w:p>
          <w:p w14:paraId="12D2046D" w14:textId="223C56DA" w:rsidR="00473CE8" w:rsidRPr="00473CE8" w:rsidRDefault="00473CE8" w:rsidP="00473CE8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473CE8">
              <w:rPr>
                <w:rFonts w:asciiTheme="minorHAnsi" w:hAnsiTheme="minorHAnsi" w:cstheme="minorHAnsi"/>
              </w:rPr>
              <w:t>Peraturan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Pemerintah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61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2010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Pelaksanaan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Undang-Undang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14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2008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Keterbukaan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Informasi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Publi</w:t>
            </w:r>
            <w:r>
              <w:rPr>
                <w:rFonts w:asciiTheme="minorHAnsi" w:hAnsiTheme="minorHAnsi" w:cstheme="minorHAnsi"/>
              </w:rPr>
              <w:t>k</w:t>
            </w:r>
            <w:r w:rsidRPr="00473CE8">
              <w:rPr>
                <w:rFonts w:asciiTheme="minorHAnsi" w:hAnsiTheme="minorHAnsi" w:cstheme="minorHAnsi"/>
              </w:rPr>
              <w:t>;</w:t>
            </w:r>
          </w:p>
          <w:p w14:paraId="1E00738F" w14:textId="4A18BCC5" w:rsidR="00473CE8" w:rsidRPr="00473CE8" w:rsidRDefault="00473CE8" w:rsidP="00473CE8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473CE8">
              <w:rPr>
                <w:rFonts w:asciiTheme="minorHAnsi" w:hAnsiTheme="minorHAnsi" w:cstheme="minorHAnsi"/>
              </w:rPr>
              <w:t>Peraturan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Pemerintah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18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2016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Perangkat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Daerah;</w:t>
            </w:r>
          </w:p>
          <w:p w14:paraId="125E0400" w14:textId="414DF8B2" w:rsidR="00473CE8" w:rsidRPr="00473CE8" w:rsidRDefault="00473CE8" w:rsidP="00473CE8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473CE8">
              <w:rPr>
                <w:rFonts w:asciiTheme="minorHAnsi" w:hAnsiTheme="minorHAnsi" w:cstheme="minorHAnsi"/>
              </w:rPr>
              <w:t>Peraturan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Komisi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Informasi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2010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Standar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Layanan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Informasi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Publik;</w:t>
            </w:r>
          </w:p>
          <w:p w14:paraId="7B223858" w14:textId="1991AE96" w:rsidR="00473CE8" w:rsidRPr="00473CE8" w:rsidRDefault="00473CE8" w:rsidP="00473CE8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473CE8">
              <w:rPr>
                <w:rFonts w:asciiTheme="minorHAnsi" w:hAnsiTheme="minorHAnsi" w:cstheme="minorHAnsi"/>
              </w:rPr>
              <w:t>Peraturan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Menteri Dalam Negeri </w:t>
            </w:r>
            <w:proofErr w:type="spellStart"/>
            <w:r w:rsidRPr="00473CE8">
              <w:rPr>
                <w:rFonts w:asciiTheme="minorHAnsi" w:hAnsiTheme="minorHAnsi" w:cstheme="minorHAnsi"/>
              </w:rPr>
              <w:t>Republik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Indonesia </w:t>
            </w:r>
            <w:proofErr w:type="spellStart"/>
            <w:r w:rsidRPr="00473CE8">
              <w:rPr>
                <w:rFonts w:asciiTheme="minorHAnsi" w:hAnsiTheme="minorHAnsi" w:cstheme="minorHAnsi"/>
              </w:rPr>
              <w:t>Nomor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Tahun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2017 </w:t>
            </w:r>
            <w:proofErr w:type="spellStart"/>
            <w:r w:rsidRPr="00473CE8">
              <w:rPr>
                <w:rFonts w:asciiTheme="minorHAnsi" w:hAnsiTheme="minorHAnsi" w:cstheme="minorHAnsi"/>
              </w:rPr>
              <w:t>Tentang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Pedoman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Pengelolaan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Pelayanan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Informasi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473CE8">
              <w:rPr>
                <w:rFonts w:asciiTheme="minorHAnsi" w:hAnsiTheme="minorHAnsi" w:cstheme="minorHAnsi"/>
              </w:rPr>
              <w:t>Dokumentasi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Kementerian Dalam Negeri dan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CE8">
              <w:rPr>
                <w:rFonts w:asciiTheme="minorHAnsi" w:hAnsiTheme="minorHAnsi" w:cstheme="minorHAnsi"/>
              </w:rPr>
              <w:t>Pemerintahan</w:t>
            </w:r>
            <w:proofErr w:type="spellEnd"/>
            <w:r w:rsidRPr="00473CE8">
              <w:rPr>
                <w:rFonts w:asciiTheme="minorHAnsi" w:hAnsiTheme="minorHAnsi" w:cstheme="minorHAnsi"/>
              </w:rPr>
              <w:t xml:space="preserve"> Daerah;</w:t>
            </w:r>
          </w:p>
          <w:p w14:paraId="3F38D910" w14:textId="1084B76C" w:rsidR="00B00C7F" w:rsidRPr="005A42A9" w:rsidRDefault="00473CE8" w:rsidP="00473CE8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  <w:lang w:val="fi-FI"/>
              </w:rPr>
            </w:pPr>
            <w:r w:rsidRPr="005A42A9">
              <w:rPr>
                <w:rFonts w:asciiTheme="minorHAnsi" w:hAnsiTheme="minorHAnsi" w:cstheme="minorHAnsi"/>
                <w:lang w:val="fi-FI"/>
              </w:rPr>
              <w:t>Pengelola Informasi dan Dokumentasi di Lingkungan Pemerintah Kabupaten Mojokerto</w:t>
            </w:r>
          </w:p>
          <w:p w14:paraId="3C0D8EF1" w14:textId="77777777" w:rsidR="00473CE8" w:rsidRPr="005A42A9" w:rsidRDefault="00473CE8" w:rsidP="00473CE8">
            <w:pPr>
              <w:pStyle w:val="ListParagraph"/>
              <w:contextualSpacing/>
              <w:rPr>
                <w:rFonts w:asciiTheme="minorHAnsi" w:hAnsiTheme="minorHAnsi" w:cstheme="minorHAnsi"/>
                <w:lang w:val="fi-FI"/>
              </w:rPr>
            </w:pPr>
          </w:p>
          <w:p w14:paraId="02EBFF60" w14:textId="77777777" w:rsidR="00890015" w:rsidRPr="00477352" w:rsidRDefault="00890015" w:rsidP="000573E2">
            <w:pPr>
              <w:pStyle w:val="ListParagraph"/>
              <w:ind w:left="431"/>
              <w:contextualSpacing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5245" w:type="dxa"/>
            <w:shd w:val="clear" w:color="auto" w:fill="auto"/>
          </w:tcPr>
          <w:p w14:paraId="32B0C112" w14:textId="7EA98B01" w:rsidR="002053E9" w:rsidRPr="002053E9" w:rsidRDefault="00B00C7F" w:rsidP="002053E9">
            <w:pPr>
              <w:pStyle w:val="ListParagraph"/>
              <w:numPr>
                <w:ilvl w:val="0"/>
                <w:numId w:val="26"/>
              </w:numPr>
              <w:ind w:left="318"/>
              <w:contextualSpacing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</w:t>
            </w:r>
            <w:r w:rsidR="002053E9">
              <w:rPr>
                <w:rFonts w:ascii="Calibri" w:hAnsi="Calibri" w:cs="Calibri"/>
              </w:rPr>
              <w:t>emahami</w:t>
            </w:r>
            <w:proofErr w:type="spellEnd"/>
            <w:r w:rsidR="00473CE8">
              <w:rPr>
                <w:rFonts w:ascii="Calibri" w:hAnsi="Calibri" w:cs="Calibri"/>
              </w:rPr>
              <w:t xml:space="preserve"> </w:t>
            </w:r>
            <w:proofErr w:type="spellStart"/>
            <w:r w:rsidR="00473CE8">
              <w:rPr>
                <w:rFonts w:ascii="Calibri" w:hAnsi="Calibri" w:cs="Calibri"/>
              </w:rPr>
              <w:t>Prosedur</w:t>
            </w:r>
            <w:proofErr w:type="spellEnd"/>
            <w:r w:rsidR="00473CE8">
              <w:rPr>
                <w:rFonts w:ascii="Calibri" w:hAnsi="Calibri" w:cs="Calibri"/>
              </w:rPr>
              <w:t xml:space="preserve"> </w:t>
            </w:r>
            <w:proofErr w:type="spellStart"/>
            <w:r w:rsidR="00473CE8">
              <w:rPr>
                <w:rFonts w:ascii="Calibri" w:hAnsi="Calibri" w:cs="Calibri"/>
              </w:rPr>
              <w:t>Layanan</w:t>
            </w:r>
            <w:proofErr w:type="spellEnd"/>
            <w:r w:rsidR="00473CE8">
              <w:rPr>
                <w:rFonts w:ascii="Calibri" w:hAnsi="Calibri" w:cs="Calibri"/>
              </w:rPr>
              <w:t xml:space="preserve"> </w:t>
            </w:r>
            <w:proofErr w:type="spellStart"/>
            <w:r w:rsidR="00473CE8">
              <w:rPr>
                <w:rFonts w:ascii="Calibri" w:hAnsi="Calibri" w:cs="Calibri"/>
              </w:rPr>
              <w:t>Informasi</w:t>
            </w:r>
            <w:proofErr w:type="spellEnd"/>
            <w:r w:rsidR="00473CE8">
              <w:rPr>
                <w:rFonts w:ascii="Calibri" w:hAnsi="Calibri" w:cs="Calibri"/>
              </w:rPr>
              <w:t xml:space="preserve"> Publik </w:t>
            </w:r>
            <w:proofErr w:type="spellStart"/>
            <w:r w:rsidR="00473CE8">
              <w:rPr>
                <w:rFonts w:ascii="Calibri" w:hAnsi="Calibri" w:cs="Calibri"/>
              </w:rPr>
              <w:t>Kecamatan</w:t>
            </w:r>
            <w:proofErr w:type="spellEnd"/>
            <w:r w:rsidR="00842BD5">
              <w:rPr>
                <w:rFonts w:ascii="Calibri" w:hAnsi="Calibri" w:cs="Calibri"/>
              </w:rPr>
              <w:t xml:space="preserve"> </w:t>
            </w:r>
          </w:p>
          <w:p w14:paraId="41EB960D" w14:textId="77777777" w:rsidR="002053E9" w:rsidRPr="00842BD5" w:rsidRDefault="002053E9" w:rsidP="00842BD5">
            <w:pPr>
              <w:contextualSpacing/>
              <w:jc w:val="both"/>
              <w:rPr>
                <w:rFonts w:ascii="Calibri" w:hAnsi="Calibri" w:cs="Calibri"/>
              </w:rPr>
            </w:pPr>
          </w:p>
          <w:p w14:paraId="05E83848" w14:textId="77777777" w:rsidR="00E300B0" w:rsidRPr="00ED0FDB" w:rsidRDefault="00E300B0" w:rsidP="002053E9">
            <w:pPr>
              <w:ind w:left="360"/>
              <w:jc w:val="both"/>
              <w:rPr>
                <w:rFonts w:ascii="Calibri" w:hAnsi="Calibri" w:cs="Calibri"/>
                <w:rtl/>
              </w:rPr>
            </w:pPr>
          </w:p>
        </w:tc>
      </w:tr>
      <w:tr w:rsidR="00E300B0" w:rsidRPr="00F257BD" w14:paraId="31ABD83A" w14:textId="77777777" w:rsidTr="00F257BD">
        <w:trPr>
          <w:trHeight w:val="446"/>
        </w:trPr>
        <w:tc>
          <w:tcPr>
            <w:tcW w:w="4678" w:type="dxa"/>
            <w:shd w:val="clear" w:color="auto" w:fill="F2F2F2"/>
            <w:vAlign w:val="center"/>
          </w:tcPr>
          <w:p w14:paraId="4E967A9D" w14:textId="5DB6BF8F" w:rsidR="00E300B0" w:rsidRPr="002053E9" w:rsidRDefault="00A17AA1" w:rsidP="00ED0FD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</w:rPr>
              <w:lastRenderedPageBreak/>
              <w:t>MAKSUD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7DEABEEF" w14:textId="77777777" w:rsidR="00E300B0" w:rsidRPr="00F257BD" w:rsidRDefault="00E300B0" w:rsidP="00ED0FDB">
            <w:pPr>
              <w:rPr>
                <w:rFonts w:ascii="Calibri" w:hAnsi="Calibri" w:cs="Calibri"/>
                <w:rtl/>
              </w:rPr>
            </w:pPr>
            <w:r w:rsidRPr="00F257BD">
              <w:rPr>
                <w:rFonts w:ascii="Calibri" w:hAnsi="Calibri" w:cs="Calibri"/>
              </w:rPr>
              <w:t>PERALATAN/PERLENGKAPAN</w:t>
            </w:r>
          </w:p>
        </w:tc>
      </w:tr>
      <w:tr w:rsidR="00E300B0" w:rsidRPr="00ED0FDB" w14:paraId="42F388E8" w14:textId="77777777" w:rsidTr="00F257BD">
        <w:tc>
          <w:tcPr>
            <w:tcW w:w="4678" w:type="dxa"/>
            <w:shd w:val="clear" w:color="auto" w:fill="auto"/>
          </w:tcPr>
          <w:p w14:paraId="405653DF" w14:textId="5413C70D" w:rsidR="003A5EE2" w:rsidRPr="00A17AA1" w:rsidRDefault="00A17AA1" w:rsidP="00A17AA1">
            <w:pPr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proofErr w:type="spellStart"/>
            <w:r w:rsidRPr="00A17AA1">
              <w:rPr>
                <w:rFonts w:ascii="Calibri" w:hAnsi="Calibri" w:cs="Calibri"/>
              </w:rPr>
              <w:t>Standar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Operasional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Prosedur</w:t>
            </w:r>
            <w:proofErr w:type="spellEnd"/>
            <w:r w:rsidRPr="00A17AA1">
              <w:rPr>
                <w:rFonts w:ascii="Calibri" w:hAnsi="Calibri" w:cs="Calibri"/>
              </w:rPr>
              <w:t xml:space="preserve"> (SOP)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Pelayanan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Informasi</w:t>
            </w:r>
            <w:proofErr w:type="spellEnd"/>
            <w:r w:rsidRPr="00A17AA1">
              <w:rPr>
                <w:rFonts w:ascii="Calibri" w:hAnsi="Calibri" w:cs="Calibri"/>
              </w:rPr>
              <w:t xml:space="preserve"> Publik </w:t>
            </w:r>
            <w:proofErr w:type="spellStart"/>
            <w:r w:rsidRPr="00A17AA1">
              <w:rPr>
                <w:rFonts w:ascii="Calibri" w:hAnsi="Calibri" w:cs="Calibri"/>
              </w:rPr>
              <w:t>ini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sebagai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acuan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mengenai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ruang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lingkup</w:t>
            </w:r>
            <w:proofErr w:type="spellEnd"/>
            <w:r w:rsidRPr="00A17AA1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tanggungjawab</w:t>
            </w:r>
            <w:proofErr w:type="spellEnd"/>
            <w:r w:rsidRPr="00A17AA1">
              <w:rPr>
                <w:rFonts w:ascii="Calibri" w:hAnsi="Calibri" w:cs="Calibri"/>
              </w:rPr>
              <w:t xml:space="preserve"> dan </w:t>
            </w:r>
            <w:proofErr w:type="spellStart"/>
            <w:r w:rsidRPr="00A17AA1">
              <w:rPr>
                <w:rFonts w:ascii="Calibri" w:hAnsi="Calibri" w:cs="Calibri"/>
              </w:rPr>
              <w:t>wewenang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Pejabat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Pengelola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Informasi</w:t>
            </w:r>
            <w:proofErr w:type="spellEnd"/>
            <w:r w:rsidRPr="00A17AA1">
              <w:rPr>
                <w:rFonts w:ascii="Calibri" w:hAnsi="Calibri" w:cs="Calibri"/>
              </w:rPr>
              <w:t xml:space="preserve"> dan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Dokumentasi</w:t>
            </w:r>
            <w:proofErr w:type="spellEnd"/>
            <w:r w:rsidRPr="00A17AA1">
              <w:rPr>
                <w:rFonts w:ascii="Calibri" w:hAnsi="Calibri" w:cs="Calibri"/>
              </w:rPr>
              <w:t xml:space="preserve"> (PPID) </w:t>
            </w:r>
            <w:proofErr w:type="spellStart"/>
            <w:r w:rsidRPr="00A17AA1">
              <w:rPr>
                <w:rFonts w:ascii="Calibri" w:hAnsi="Calibri" w:cs="Calibri"/>
              </w:rPr>
              <w:t>Pembantu</w:t>
            </w:r>
            <w:proofErr w:type="spellEnd"/>
            <w:r w:rsidRPr="00A17AA1">
              <w:rPr>
                <w:rFonts w:ascii="Calibri" w:hAnsi="Calibri" w:cs="Calibri"/>
              </w:rPr>
              <w:t xml:space="preserve"> pada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Kecamatan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="005A42A9">
              <w:rPr>
                <w:rFonts w:ascii="Calibri" w:hAnsi="Calibri" w:cs="Calibri"/>
              </w:rPr>
              <w:t>Pacet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dalam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penyediaan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informasi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melalui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mekanisme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pelaksanaan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kegiatan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Pelayanan</w:t>
            </w:r>
            <w:proofErr w:type="spellEnd"/>
            <w:r w:rsidRPr="00A17AA1">
              <w:rPr>
                <w:rFonts w:ascii="Calibri" w:hAnsi="Calibri" w:cs="Calibri"/>
              </w:rPr>
              <w:t xml:space="preserve"> </w:t>
            </w:r>
            <w:proofErr w:type="spellStart"/>
            <w:r w:rsidRPr="00A17AA1">
              <w:rPr>
                <w:rFonts w:ascii="Calibri" w:hAnsi="Calibri" w:cs="Calibri"/>
              </w:rPr>
              <w:t>Informasi</w:t>
            </w:r>
            <w:proofErr w:type="spellEnd"/>
            <w:r w:rsidRPr="00A17AA1">
              <w:rPr>
                <w:rFonts w:ascii="Calibri" w:hAnsi="Calibri" w:cs="Calibri"/>
              </w:rPr>
              <w:t xml:space="preserve"> Publik</w:t>
            </w:r>
          </w:p>
        </w:tc>
        <w:tc>
          <w:tcPr>
            <w:tcW w:w="5245" w:type="dxa"/>
            <w:shd w:val="clear" w:color="auto" w:fill="auto"/>
          </w:tcPr>
          <w:p w14:paraId="4ADC7285" w14:textId="77777777" w:rsidR="005B5C10" w:rsidRDefault="002053E9" w:rsidP="005B5C10">
            <w:pPr>
              <w:numPr>
                <w:ilvl w:val="0"/>
                <w:numId w:val="15"/>
              </w:num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id-ID"/>
              </w:rPr>
              <w:t>ATK</w:t>
            </w:r>
          </w:p>
          <w:p w14:paraId="0622305C" w14:textId="77777777" w:rsidR="005B5C10" w:rsidRPr="005B5C10" w:rsidRDefault="005B5C10" w:rsidP="005B5C10">
            <w:pPr>
              <w:numPr>
                <w:ilvl w:val="0"/>
                <w:numId w:val="15"/>
              </w:numPr>
              <w:ind w:left="360"/>
              <w:jc w:val="both"/>
              <w:rPr>
                <w:rFonts w:ascii="Calibri" w:hAnsi="Calibri" w:cs="Calibri"/>
              </w:rPr>
            </w:pPr>
            <w:proofErr w:type="spellStart"/>
            <w:r w:rsidRPr="005B5C10">
              <w:rPr>
                <w:rFonts w:ascii="Calibri" w:hAnsi="Calibri" w:cs="Calibri"/>
              </w:rPr>
              <w:t>Seperangkat</w:t>
            </w:r>
            <w:proofErr w:type="spellEnd"/>
            <w:r w:rsidR="00500284">
              <w:rPr>
                <w:rFonts w:ascii="Calibri" w:hAnsi="Calibri" w:cs="Calibri"/>
                <w:lang w:val="id-ID"/>
              </w:rPr>
              <w:t xml:space="preserve"> </w:t>
            </w:r>
            <w:proofErr w:type="spellStart"/>
            <w:r w:rsidRPr="005B5C10">
              <w:rPr>
                <w:rFonts w:ascii="Calibri" w:hAnsi="Calibri" w:cs="Calibri"/>
              </w:rPr>
              <w:t>Komputer</w:t>
            </w:r>
            <w:proofErr w:type="spellEnd"/>
            <w:r w:rsidRPr="005B5C10">
              <w:rPr>
                <w:rFonts w:ascii="Calibri" w:hAnsi="Calibri" w:cs="Calibri"/>
              </w:rPr>
              <w:t xml:space="preserve"> yang </w:t>
            </w:r>
            <w:proofErr w:type="spellStart"/>
            <w:r w:rsidRPr="005B5C10">
              <w:rPr>
                <w:rFonts w:ascii="Calibri" w:hAnsi="Calibri" w:cs="Calibri"/>
              </w:rPr>
              <w:t>dilengkapi</w:t>
            </w:r>
            <w:proofErr w:type="spellEnd"/>
            <w:r w:rsidR="00500284">
              <w:rPr>
                <w:rFonts w:ascii="Calibri" w:hAnsi="Calibri" w:cs="Calibri"/>
                <w:lang w:val="id-ID"/>
              </w:rPr>
              <w:t xml:space="preserve"> </w:t>
            </w:r>
            <w:proofErr w:type="spellStart"/>
            <w:r w:rsidRPr="005B5C10">
              <w:rPr>
                <w:rFonts w:ascii="Calibri" w:hAnsi="Calibri" w:cs="Calibri"/>
              </w:rPr>
              <w:t>aplikasi</w:t>
            </w:r>
            <w:proofErr w:type="spellEnd"/>
            <w:r w:rsidRPr="005B5C10">
              <w:rPr>
                <w:rFonts w:ascii="Calibri" w:hAnsi="Calibri" w:cs="Calibri"/>
              </w:rPr>
              <w:t xml:space="preserve"> office (word, </w:t>
            </w:r>
            <w:proofErr w:type="spellStart"/>
            <w:r w:rsidRPr="005B5C10">
              <w:rPr>
                <w:rFonts w:ascii="Calibri" w:hAnsi="Calibri" w:cs="Calibri"/>
              </w:rPr>
              <w:t>excell</w:t>
            </w:r>
            <w:proofErr w:type="spellEnd"/>
            <w:r w:rsidRPr="005B5C10">
              <w:rPr>
                <w:rFonts w:ascii="Calibri" w:hAnsi="Calibri" w:cs="Calibri"/>
              </w:rPr>
              <w:t>) dan</w:t>
            </w:r>
            <w:r w:rsidR="00500284">
              <w:rPr>
                <w:rFonts w:ascii="Calibri" w:hAnsi="Calibri" w:cs="Calibri"/>
                <w:lang w:val="id-ID"/>
              </w:rPr>
              <w:t xml:space="preserve"> </w:t>
            </w:r>
            <w:proofErr w:type="spellStart"/>
            <w:r w:rsidRPr="005B5C10">
              <w:rPr>
                <w:rFonts w:ascii="Calibri" w:hAnsi="Calibri" w:cs="Calibri"/>
              </w:rPr>
              <w:t>sejenisnya</w:t>
            </w:r>
            <w:proofErr w:type="spellEnd"/>
          </w:p>
          <w:p w14:paraId="68A5FD4E" w14:textId="77777777" w:rsidR="00E300B0" w:rsidRPr="00ED0FDB" w:rsidRDefault="00E300B0" w:rsidP="00123E5A">
            <w:pPr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E300B0" w:rsidRPr="00F257BD" w14:paraId="1D737E49" w14:textId="77777777" w:rsidTr="00F257BD">
        <w:trPr>
          <w:trHeight w:val="501"/>
        </w:trPr>
        <w:tc>
          <w:tcPr>
            <w:tcW w:w="4678" w:type="dxa"/>
            <w:shd w:val="clear" w:color="auto" w:fill="F2F2F2"/>
            <w:vAlign w:val="center"/>
          </w:tcPr>
          <w:p w14:paraId="13D7F185" w14:textId="73BE32C2" w:rsidR="00E300B0" w:rsidRPr="002053E9" w:rsidRDefault="00A17AA1" w:rsidP="00ED0FD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</w:rPr>
              <w:t>TUJUAN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5E59287F" w14:textId="77777777" w:rsidR="00E300B0" w:rsidRPr="00F257BD" w:rsidRDefault="00E300B0" w:rsidP="00ED0FDB">
            <w:pPr>
              <w:rPr>
                <w:rFonts w:ascii="Calibri" w:hAnsi="Calibri" w:cs="Calibri"/>
                <w:rtl/>
              </w:rPr>
            </w:pPr>
            <w:r w:rsidRPr="00F257BD">
              <w:rPr>
                <w:rFonts w:ascii="Calibri" w:hAnsi="Calibri" w:cs="Calibri"/>
              </w:rPr>
              <w:t>PENCATATAN DAN PENDATAAN</w:t>
            </w:r>
          </w:p>
        </w:tc>
      </w:tr>
      <w:tr w:rsidR="002053E9" w:rsidRPr="005A42A9" w14:paraId="640CEB84" w14:textId="77777777" w:rsidTr="00F257BD">
        <w:tc>
          <w:tcPr>
            <w:tcW w:w="4678" w:type="dxa"/>
            <w:shd w:val="clear" w:color="auto" w:fill="auto"/>
          </w:tcPr>
          <w:p w14:paraId="1F2502D9" w14:textId="77777777" w:rsidR="00A17AA1" w:rsidRPr="00A17AA1" w:rsidRDefault="00A17AA1" w:rsidP="00A17AA1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17AA1">
              <w:rPr>
                <w:rFonts w:ascii="Calibri" w:hAnsi="Calibri"/>
                <w:color w:val="000000"/>
              </w:rPr>
              <w:t>Standar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Operasional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Prosedur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(SOP)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ini</w:t>
            </w:r>
            <w:proofErr w:type="spellEnd"/>
          </w:p>
          <w:p w14:paraId="69EAFC59" w14:textId="77777777" w:rsidR="00A17AA1" w:rsidRPr="00A17AA1" w:rsidRDefault="00A17AA1" w:rsidP="00A17AA1">
            <w:pPr>
              <w:spacing w:line="276" w:lineRule="auto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A17AA1">
              <w:rPr>
                <w:rFonts w:ascii="Calibri" w:hAnsi="Calibri"/>
                <w:color w:val="000000"/>
              </w:rPr>
              <w:t>bertujuan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A17AA1">
              <w:rPr>
                <w:rFonts w:ascii="Calibri" w:hAnsi="Calibri"/>
                <w:color w:val="000000"/>
              </w:rPr>
              <w:t>untuk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;</w:t>
            </w:r>
            <w:proofErr w:type="gramEnd"/>
          </w:p>
          <w:p w14:paraId="3192031F" w14:textId="661BCCAA" w:rsidR="00A17AA1" w:rsidRPr="00A17AA1" w:rsidRDefault="00A17AA1" w:rsidP="00A17AA1">
            <w:pPr>
              <w:spacing w:line="276" w:lineRule="auto"/>
              <w:ind w:left="342" w:hanging="342"/>
              <w:jc w:val="both"/>
              <w:rPr>
                <w:rFonts w:ascii="Calibri" w:hAnsi="Calibri"/>
                <w:color w:val="000000"/>
              </w:rPr>
            </w:pPr>
            <w:r w:rsidRPr="00A17AA1">
              <w:rPr>
                <w:rFonts w:ascii="Calibri" w:hAnsi="Calibri"/>
                <w:color w:val="000000"/>
              </w:rPr>
              <w:t xml:space="preserve">•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Mendorong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terwujudnya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implementasi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Undang-Undang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Keterbukaan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Informasi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Publik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secara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efektif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dan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hak-hak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publik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terhadap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informasi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berkualitas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dapat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terpenuhi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dengan</w:t>
            </w:r>
            <w:proofErr w:type="spellEnd"/>
            <w:r w:rsidRPr="00A17AA1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17AA1">
              <w:rPr>
                <w:rFonts w:ascii="Calibri" w:hAnsi="Calibri"/>
                <w:color w:val="000000"/>
              </w:rPr>
              <w:t>baik</w:t>
            </w:r>
            <w:proofErr w:type="spellEnd"/>
            <w:r w:rsidRPr="00A17AA1">
              <w:rPr>
                <w:rFonts w:ascii="Calibri" w:hAnsi="Calibri"/>
                <w:color w:val="000000"/>
              </w:rPr>
              <w:t>.</w:t>
            </w:r>
          </w:p>
          <w:p w14:paraId="6D1C4F53" w14:textId="3B9B1A30" w:rsidR="00A17AA1" w:rsidRPr="005A42A9" w:rsidRDefault="00A17AA1" w:rsidP="00A17AA1">
            <w:pPr>
              <w:spacing w:line="276" w:lineRule="auto"/>
              <w:ind w:left="342" w:hanging="342"/>
              <w:jc w:val="both"/>
              <w:rPr>
                <w:rFonts w:ascii="Calibri" w:hAnsi="Calibri"/>
                <w:color w:val="000000"/>
              </w:rPr>
            </w:pPr>
            <w:r w:rsidRPr="005A42A9">
              <w:rPr>
                <w:rFonts w:ascii="Calibri" w:hAnsi="Calibri"/>
                <w:color w:val="000000"/>
              </w:rPr>
              <w:t xml:space="preserve">•    Memberikan standar bagi PPID Pembantu pada Kecamatan </w:t>
            </w:r>
            <w:r w:rsidR="005A42A9" w:rsidRPr="005A42A9">
              <w:rPr>
                <w:rFonts w:ascii="Calibri" w:hAnsi="Calibri"/>
                <w:color w:val="000000"/>
              </w:rPr>
              <w:t>Pacet</w:t>
            </w:r>
            <w:r w:rsidRPr="005A42A9">
              <w:rPr>
                <w:rFonts w:ascii="Calibri" w:hAnsi="Calibri"/>
                <w:color w:val="000000"/>
              </w:rPr>
              <w:t xml:space="preserve"> dalam melaksanakan Pelayanan Informasi Publik.</w:t>
            </w:r>
          </w:p>
          <w:p w14:paraId="5AC06C88" w14:textId="1E9C2E3F" w:rsidR="002053E9" w:rsidRPr="005A42A9" w:rsidRDefault="00A17AA1" w:rsidP="00A17AA1">
            <w:pPr>
              <w:spacing w:line="276" w:lineRule="auto"/>
              <w:ind w:left="342" w:hanging="450"/>
              <w:jc w:val="both"/>
              <w:rPr>
                <w:rFonts w:ascii="Calibri" w:hAnsi="Calibri"/>
                <w:color w:val="000000"/>
                <w:lang w:val="fi-FI"/>
              </w:rPr>
            </w:pPr>
            <w:r w:rsidRPr="005A42A9">
              <w:rPr>
                <w:rFonts w:ascii="Calibri" w:hAnsi="Calibri"/>
                <w:color w:val="000000"/>
                <w:lang w:val="fi-FI"/>
              </w:rPr>
              <w:t xml:space="preserve">•    Meningkatkan pelayanan informasi public dilingkungan Kecamatan </w:t>
            </w:r>
            <w:r w:rsidR="005A42A9">
              <w:rPr>
                <w:rFonts w:ascii="Calibri" w:hAnsi="Calibri"/>
                <w:color w:val="000000"/>
                <w:lang w:val="fi-FI"/>
              </w:rPr>
              <w:t>Pacet</w:t>
            </w:r>
          </w:p>
        </w:tc>
        <w:tc>
          <w:tcPr>
            <w:tcW w:w="5245" w:type="dxa"/>
            <w:shd w:val="clear" w:color="auto" w:fill="auto"/>
          </w:tcPr>
          <w:p w14:paraId="2310846F" w14:textId="649DED3F" w:rsidR="002053E9" w:rsidRPr="003A5EE2" w:rsidRDefault="00A17AA1" w:rsidP="005B5C10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BR"/>
              </w:rPr>
              <w:t xml:space="preserve">DIDP Kecamatan </w:t>
            </w:r>
            <w:r w:rsidR="005A42A9">
              <w:rPr>
                <w:rFonts w:ascii="Calibri" w:hAnsi="Calibri" w:cs="Calibri"/>
                <w:lang w:val="pt-BR"/>
              </w:rPr>
              <w:t>Pacet</w:t>
            </w:r>
          </w:p>
          <w:p w14:paraId="4BB566CC" w14:textId="30FE3127" w:rsidR="003A5EE2" w:rsidRPr="005A42A9" w:rsidRDefault="00A17AA1" w:rsidP="005B5C10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lang w:val="fi-FI"/>
              </w:rPr>
            </w:pPr>
            <w:r w:rsidRPr="005A42A9">
              <w:rPr>
                <w:rFonts w:ascii="Calibri" w:hAnsi="Calibri" w:cs="Calibri"/>
                <w:lang w:val="fi-FI"/>
              </w:rPr>
              <w:t xml:space="preserve">Daftar Informasi yang Dikecualikan untuk Kecamatan </w:t>
            </w:r>
            <w:r w:rsidR="005A42A9">
              <w:rPr>
                <w:rFonts w:ascii="Calibri" w:hAnsi="Calibri" w:cs="Calibri"/>
                <w:lang w:val="fi-FI"/>
              </w:rPr>
              <w:t>Pacet</w:t>
            </w:r>
          </w:p>
          <w:p w14:paraId="09357D19" w14:textId="77777777" w:rsidR="002053E9" w:rsidRPr="005A42A9" w:rsidRDefault="002053E9" w:rsidP="00ED0FDB">
            <w:pPr>
              <w:rPr>
                <w:rFonts w:ascii="Calibri" w:hAnsi="Calibri" w:cs="Calibri"/>
                <w:lang w:val="fi-FI"/>
              </w:rPr>
            </w:pPr>
          </w:p>
        </w:tc>
      </w:tr>
    </w:tbl>
    <w:p w14:paraId="5EB41313" w14:textId="77777777" w:rsidR="00B26584" w:rsidRPr="005A42A9" w:rsidRDefault="00B26584" w:rsidP="00B26584">
      <w:pPr>
        <w:spacing w:before="120"/>
        <w:rPr>
          <w:rFonts w:ascii="Bookman Old Style" w:hAnsi="Bookman Old Style"/>
          <w:lang w:val="fi-FI"/>
        </w:rPr>
      </w:pPr>
    </w:p>
    <w:p w14:paraId="3D4C9DDD" w14:textId="77777777" w:rsidR="00B26584" w:rsidRPr="005A42A9" w:rsidRDefault="00B26584" w:rsidP="00B26584">
      <w:pPr>
        <w:spacing w:before="120"/>
        <w:rPr>
          <w:rFonts w:ascii="Bookman Old Style" w:hAnsi="Bookman Old Style"/>
          <w:lang w:val="fi-FI"/>
        </w:rPr>
      </w:pPr>
    </w:p>
    <w:p w14:paraId="3F50F895" w14:textId="77777777" w:rsidR="004B4254" w:rsidRPr="005A42A9" w:rsidRDefault="004B4254" w:rsidP="00B26584">
      <w:pPr>
        <w:spacing w:before="120"/>
        <w:rPr>
          <w:rFonts w:ascii="Bookman Old Style" w:hAnsi="Bookman Old Style"/>
          <w:lang w:val="fi-FI"/>
        </w:rPr>
        <w:sectPr w:rsidR="004B4254" w:rsidRPr="005A42A9" w:rsidSect="0012552A">
          <w:pgSz w:w="12242" w:h="18711" w:code="768"/>
          <w:pgMar w:top="1151" w:right="1151" w:bottom="1151" w:left="1151" w:header="709" w:footer="709" w:gutter="0"/>
          <w:pgNumType w:fmt="numberInDash"/>
          <w:cols w:space="708"/>
          <w:titlePg/>
          <w:docGrid w:linePitch="360"/>
        </w:sectPr>
      </w:pPr>
    </w:p>
    <w:p w14:paraId="205D490B" w14:textId="408BDF9B" w:rsidR="00E300B0" w:rsidRPr="00241B1F" w:rsidRDefault="00A17AA1" w:rsidP="00370774">
      <w:pPr>
        <w:spacing w:after="240"/>
        <w:rPr>
          <w:rFonts w:ascii="Calibri" w:hAnsi="Calibri" w:cs="Calibri"/>
          <w:b/>
          <w:bCs/>
        </w:rPr>
      </w:pPr>
      <w:r w:rsidRPr="00A17AA1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90AE20" wp14:editId="040C3564">
            <wp:simplePos x="0" y="0"/>
            <wp:positionH relativeFrom="column">
              <wp:posOffset>-331470</wp:posOffset>
            </wp:positionH>
            <wp:positionV relativeFrom="paragraph">
              <wp:posOffset>339090</wp:posOffset>
            </wp:positionV>
            <wp:extent cx="7094835" cy="5243014"/>
            <wp:effectExtent l="0" t="0" r="0" b="0"/>
            <wp:wrapNone/>
            <wp:docPr id="575822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82235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94835" cy="524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5EE">
        <w:rPr>
          <w:rFonts w:ascii="Calibri" w:hAnsi="Calibri" w:cs="Calibri"/>
          <w:b/>
          <w:bCs/>
        </w:rPr>
        <w:t xml:space="preserve">URAIAN </w:t>
      </w:r>
      <w:r w:rsidR="00E300B0" w:rsidRPr="00E300B0">
        <w:rPr>
          <w:rFonts w:ascii="Calibri" w:hAnsi="Calibri" w:cs="Calibri"/>
          <w:b/>
          <w:bCs/>
        </w:rPr>
        <w:t xml:space="preserve">PROSEDUR </w:t>
      </w:r>
      <w:r>
        <w:rPr>
          <w:rFonts w:ascii="Calibri" w:hAnsi="Calibri" w:cs="Calibri"/>
          <w:b/>
          <w:bCs/>
        </w:rPr>
        <w:t xml:space="preserve">LAYANAN INFORMASI PUBLIK KECAMATAN </w:t>
      </w:r>
    </w:p>
    <w:p w14:paraId="1B15C034" w14:textId="68592FCE" w:rsidR="009E4619" w:rsidRDefault="00213DDB" w:rsidP="00213DDB">
      <w:pPr>
        <w:tabs>
          <w:tab w:val="left" w:pos="9318"/>
        </w:tabs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3C7FE328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0309D7F3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5528DCC5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7157ACB7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02744CFC" w14:textId="252FEED7" w:rsidR="00A17AA1" w:rsidRPr="00A17AA1" w:rsidRDefault="00A17AA1" w:rsidP="00A17AA1">
      <w:pPr>
        <w:rPr>
          <w:rFonts w:ascii="Bookman Old Style" w:hAnsi="Bookman Old Style"/>
        </w:rPr>
      </w:pPr>
    </w:p>
    <w:p w14:paraId="799226AB" w14:textId="1D1795D7" w:rsidR="00A17AA1" w:rsidRPr="00A17AA1" w:rsidRDefault="00A17AA1" w:rsidP="00A17AA1">
      <w:pPr>
        <w:rPr>
          <w:rFonts w:ascii="Bookman Old Style" w:hAnsi="Bookman Old Style"/>
        </w:rPr>
      </w:pPr>
    </w:p>
    <w:p w14:paraId="64CF5901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032C5114" w14:textId="5EF2E3E9" w:rsidR="00A17AA1" w:rsidRPr="00A17AA1" w:rsidRDefault="00A17AA1" w:rsidP="00A17AA1">
      <w:pPr>
        <w:rPr>
          <w:rFonts w:ascii="Bookman Old Style" w:hAnsi="Bookman Old Style"/>
        </w:rPr>
      </w:pPr>
    </w:p>
    <w:p w14:paraId="691556DD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3EA463D1" w14:textId="7922A6E4" w:rsidR="00A17AA1" w:rsidRPr="00A17AA1" w:rsidRDefault="00A17AA1" w:rsidP="00A17AA1">
      <w:pPr>
        <w:rPr>
          <w:rFonts w:ascii="Bookman Old Style" w:hAnsi="Bookman Old Style"/>
        </w:rPr>
      </w:pPr>
    </w:p>
    <w:p w14:paraId="71369114" w14:textId="017667DF" w:rsidR="00A17AA1" w:rsidRPr="00A17AA1" w:rsidRDefault="00A17AA1" w:rsidP="00A17AA1">
      <w:pPr>
        <w:rPr>
          <w:rFonts w:ascii="Bookman Old Style" w:hAnsi="Bookman Old Style"/>
        </w:rPr>
      </w:pPr>
    </w:p>
    <w:p w14:paraId="2C81FFC6" w14:textId="62238222" w:rsidR="00A17AA1" w:rsidRPr="00A17AA1" w:rsidRDefault="00A17AA1" w:rsidP="00A17AA1">
      <w:pPr>
        <w:rPr>
          <w:rFonts w:ascii="Bookman Old Style" w:hAnsi="Bookman Old Style"/>
        </w:rPr>
      </w:pPr>
    </w:p>
    <w:p w14:paraId="7133F2D6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73ABEEB1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26EBCB71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78843513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11811DC4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6D73D8E8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2FF5BEB1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2825E143" w14:textId="556DA40C" w:rsidR="00A17AA1" w:rsidRPr="00A17AA1" w:rsidRDefault="00A17AA1" w:rsidP="00A17AA1">
      <w:pPr>
        <w:rPr>
          <w:rFonts w:ascii="Bookman Old Style" w:hAnsi="Bookman Old Style"/>
        </w:rPr>
      </w:pPr>
    </w:p>
    <w:p w14:paraId="2ED8DB48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3944F0F6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46713286" w14:textId="11D0EC27" w:rsidR="00A17AA1" w:rsidRPr="00A17AA1" w:rsidRDefault="00A17AA1" w:rsidP="00A17AA1">
      <w:pPr>
        <w:rPr>
          <w:rFonts w:ascii="Bookman Old Style" w:hAnsi="Bookman Old Style"/>
        </w:rPr>
      </w:pPr>
    </w:p>
    <w:p w14:paraId="0A717E42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49A5D66B" w14:textId="389A10CA" w:rsidR="00A17AA1" w:rsidRPr="00A17AA1" w:rsidRDefault="00A17AA1" w:rsidP="00A17AA1">
      <w:pPr>
        <w:rPr>
          <w:rFonts w:ascii="Bookman Old Style" w:hAnsi="Bookman Old Style"/>
        </w:rPr>
      </w:pPr>
    </w:p>
    <w:p w14:paraId="2BE0A6B8" w14:textId="6598AAE2" w:rsidR="00A17AA1" w:rsidRPr="00A17AA1" w:rsidRDefault="00A17AA1" w:rsidP="00A17AA1">
      <w:pPr>
        <w:rPr>
          <w:rFonts w:ascii="Bookman Old Style" w:hAnsi="Bookman Old Style"/>
        </w:rPr>
      </w:pPr>
    </w:p>
    <w:p w14:paraId="1FBAA9AA" w14:textId="22072F56" w:rsidR="00A17AA1" w:rsidRPr="00A17AA1" w:rsidRDefault="00A17AA1" w:rsidP="00A17AA1">
      <w:pPr>
        <w:rPr>
          <w:rFonts w:ascii="Bookman Old Style" w:hAnsi="Bookman Old Style"/>
        </w:rPr>
      </w:pPr>
    </w:p>
    <w:p w14:paraId="73B0858D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67023612" w14:textId="07442EAB" w:rsidR="00A17AA1" w:rsidRPr="00A17AA1" w:rsidRDefault="00A17AA1" w:rsidP="00A17AA1">
      <w:pPr>
        <w:rPr>
          <w:rFonts w:ascii="Bookman Old Style" w:hAnsi="Bookman Old Style"/>
        </w:rPr>
      </w:pPr>
      <w:r w:rsidRPr="00A17AA1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59764896" wp14:editId="4267EC3F">
            <wp:simplePos x="0" y="0"/>
            <wp:positionH relativeFrom="column">
              <wp:posOffset>-224790</wp:posOffset>
            </wp:positionH>
            <wp:positionV relativeFrom="paragraph">
              <wp:posOffset>184785</wp:posOffset>
            </wp:positionV>
            <wp:extent cx="6983724" cy="4937760"/>
            <wp:effectExtent l="0" t="0" r="8255" b="0"/>
            <wp:wrapNone/>
            <wp:docPr id="830112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1210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91507" cy="494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9100A" w14:textId="03C332AD" w:rsidR="00A17AA1" w:rsidRPr="00A17AA1" w:rsidRDefault="00A17AA1" w:rsidP="00A17AA1">
      <w:pPr>
        <w:rPr>
          <w:rFonts w:ascii="Bookman Old Style" w:hAnsi="Bookman Old Style"/>
        </w:rPr>
      </w:pPr>
    </w:p>
    <w:p w14:paraId="78128DDA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6C7A1D7D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1ECBAE69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0CE72FD7" w14:textId="77777777" w:rsidR="00A17AA1" w:rsidRPr="00A17AA1" w:rsidRDefault="00A17AA1" w:rsidP="00A17AA1">
      <w:pPr>
        <w:rPr>
          <w:rFonts w:ascii="Bookman Old Style" w:hAnsi="Bookman Old Style"/>
        </w:rPr>
      </w:pPr>
    </w:p>
    <w:p w14:paraId="087BAA0D" w14:textId="77777777" w:rsidR="00A17AA1" w:rsidRDefault="00A17AA1" w:rsidP="00A17AA1">
      <w:pPr>
        <w:rPr>
          <w:rFonts w:ascii="Bookman Old Style" w:hAnsi="Bookman Old Style"/>
        </w:rPr>
      </w:pPr>
    </w:p>
    <w:p w14:paraId="675D616E" w14:textId="77777777" w:rsidR="00A17AA1" w:rsidRDefault="00A17AA1" w:rsidP="00A17AA1">
      <w:pPr>
        <w:rPr>
          <w:rFonts w:ascii="Bookman Old Style" w:hAnsi="Bookman Old Style"/>
        </w:rPr>
      </w:pPr>
    </w:p>
    <w:p w14:paraId="4B3F4787" w14:textId="2715DD7F" w:rsidR="00A17AA1" w:rsidRPr="00A17AA1" w:rsidRDefault="00A17AA1" w:rsidP="00A17AA1">
      <w:pPr>
        <w:tabs>
          <w:tab w:val="left" w:pos="368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sectPr w:rsidR="00A17AA1" w:rsidRPr="00A17AA1" w:rsidSect="00A17AA1">
      <w:pgSz w:w="12242" w:h="18711" w:code="76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23B2" w14:textId="77777777" w:rsidR="000A6140" w:rsidRDefault="000A6140" w:rsidP="00AF68B7">
      <w:r>
        <w:separator/>
      </w:r>
    </w:p>
  </w:endnote>
  <w:endnote w:type="continuationSeparator" w:id="0">
    <w:p w14:paraId="0A74ADFD" w14:textId="77777777" w:rsidR="000A6140" w:rsidRDefault="000A6140" w:rsidP="00AF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D28F" w14:textId="77777777" w:rsidR="000A6140" w:rsidRDefault="000A6140" w:rsidP="00AF68B7">
      <w:r>
        <w:separator/>
      </w:r>
    </w:p>
  </w:footnote>
  <w:footnote w:type="continuationSeparator" w:id="0">
    <w:p w14:paraId="511A1901" w14:textId="77777777" w:rsidR="000A6140" w:rsidRDefault="000A6140" w:rsidP="00AF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4E5"/>
    <w:multiLevelType w:val="hybridMultilevel"/>
    <w:tmpl w:val="01CC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09FD"/>
    <w:multiLevelType w:val="hybridMultilevel"/>
    <w:tmpl w:val="4BBA8940"/>
    <w:lvl w:ilvl="0" w:tplc="E23468A6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Franklin Gothic Medium" w:hAnsi="Franklin Gothic Medium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81848"/>
    <w:multiLevelType w:val="hybridMultilevel"/>
    <w:tmpl w:val="EC449AF2"/>
    <w:lvl w:ilvl="0" w:tplc="1C94A2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101B0DE8"/>
    <w:multiLevelType w:val="hybridMultilevel"/>
    <w:tmpl w:val="3FCA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000"/>
    <w:multiLevelType w:val="hybridMultilevel"/>
    <w:tmpl w:val="FFD0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36AD"/>
    <w:multiLevelType w:val="hybridMultilevel"/>
    <w:tmpl w:val="A5B0F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1554C"/>
    <w:multiLevelType w:val="hybridMultilevel"/>
    <w:tmpl w:val="2124AC8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606FF"/>
    <w:multiLevelType w:val="hybridMultilevel"/>
    <w:tmpl w:val="1952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316A4"/>
    <w:multiLevelType w:val="hybridMultilevel"/>
    <w:tmpl w:val="98A0C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214FD"/>
    <w:multiLevelType w:val="hybridMultilevel"/>
    <w:tmpl w:val="3BCC8090"/>
    <w:lvl w:ilvl="0" w:tplc="E6027C78">
      <w:start w:val="1"/>
      <w:numFmt w:val="lowerLetter"/>
      <w:lvlText w:val="%1."/>
      <w:lvlJc w:val="left"/>
      <w:pPr>
        <w:tabs>
          <w:tab w:val="num" w:pos="0"/>
        </w:tabs>
        <w:ind w:left="72" w:hanging="72"/>
      </w:pPr>
      <w:rPr>
        <w:rFonts w:cs="Times New Roman" w:hint="default"/>
        <w:sz w:val="24"/>
        <w:szCs w:val="24"/>
      </w:rPr>
    </w:lvl>
    <w:lvl w:ilvl="1" w:tplc="0CD6EC50">
      <w:start w:val="1"/>
      <w:numFmt w:val="lowerLetter"/>
      <w:lvlText w:val="%2."/>
      <w:lvlJc w:val="left"/>
      <w:pPr>
        <w:tabs>
          <w:tab w:val="num" w:pos="144"/>
        </w:tabs>
        <w:ind w:left="1440" w:hanging="1440"/>
      </w:pPr>
      <w:rPr>
        <w:rFonts w:cs="Times New Roman" w:hint="default"/>
        <w:sz w:val="24"/>
        <w:szCs w:val="24"/>
      </w:rPr>
    </w:lvl>
    <w:lvl w:ilvl="2" w:tplc="8708A8E0">
      <w:start w:val="1"/>
      <w:numFmt w:val="bullet"/>
      <w:lvlText w:val="-"/>
      <w:lvlJc w:val="left"/>
      <w:pPr>
        <w:tabs>
          <w:tab w:val="num" w:pos="2340"/>
        </w:tabs>
        <w:ind w:left="648" w:hanging="504"/>
      </w:pPr>
      <w:rPr>
        <w:rFonts w:ascii="Courier New" w:hAnsi="Courier New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44CD7"/>
    <w:multiLevelType w:val="hybridMultilevel"/>
    <w:tmpl w:val="01CC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54586"/>
    <w:multiLevelType w:val="hybridMultilevel"/>
    <w:tmpl w:val="D35E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719C"/>
    <w:multiLevelType w:val="hybridMultilevel"/>
    <w:tmpl w:val="F9E0C368"/>
    <w:lvl w:ilvl="0" w:tplc="210C32B6">
      <w:start w:val="1"/>
      <w:numFmt w:val="decimal"/>
      <w:lvlText w:val="(%1)"/>
      <w:lvlJc w:val="left"/>
      <w:pPr>
        <w:tabs>
          <w:tab w:val="num" w:pos="0"/>
        </w:tabs>
        <w:ind w:left="144" w:hanging="144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4A660B"/>
    <w:multiLevelType w:val="hybridMultilevel"/>
    <w:tmpl w:val="2E30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134F"/>
    <w:multiLevelType w:val="hybridMultilevel"/>
    <w:tmpl w:val="D612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808CC"/>
    <w:multiLevelType w:val="hybridMultilevel"/>
    <w:tmpl w:val="A538C59A"/>
    <w:lvl w:ilvl="0" w:tplc="3A9CCC4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14CD4"/>
    <w:multiLevelType w:val="hybridMultilevel"/>
    <w:tmpl w:val="3042C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15BA4"/>
    <w:multiLevelType w:val="hybridMultilevel"/>
    <w:tmpl w:val="BEE87B60"/>
    <w:lvl w:ilvl="0" w:tplc="582269F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41F8B"/>
    <w:multiLevelType w:val="hybridMultilevel"/>
    <w:tmpl w:val="BAA84620"/>
    <w:lvl w:ilvl="0" w:tplc="4BAA1818">
      <w:start w:val="1"/>
      <w:numFmt w:val="decimal"/>
      <w:lvlText w:val="%1."/>
      <w:lvlJc w:val="left"/>
      <w:pPr>
        <w:tabs>
          <w:tab w:val="num" w:pos="288"/>
        </w:tabs>
        <w:ind w:left="288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BB1C77"/>
    <w:multiLevelType w:val="hybridMultilevel"/>
    <w:tmpl w:val="7CB6D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184B59"/>
    <w:multiLevelType w:val="hybridMultilevel"/>
    <w:tmpl w:val="D114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65823"/>
    <w:multiLevelType w:val="hybridMultilevel"/>
    <w:tmpl w:val="A3346CC6"/>
    <w:lvl w:ilvl="0" w:tplc="582269F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E00770"/>
    <w:multiLevelType w:val="hybridMultilevel"/>
    <w:tmpl w:val="31D4E36E"/>
    <w:lvl w:ilvl="0" w:tplc="2AC650A8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864A692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3974090"/>
    <w:multiLevelType w:val="hybridMultilevel"/>
    <w:tmpl w:val="22E6536A"/>
    <w:lvl w:ilvl="0" w:tplc="040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76282F0E"/>
    <w:multiLevelType w:val="hybridMultilevel"/>
    <w:tmpl w:val="2E30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740"/>
    <w:multiLevelType w:val="hybridMultilevel"/>
    <w:tmpl w:val="0A6E6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B738A"/>
    <w:multiLevelType w:val="hybridMultilevel"/>
    <w:tmpl w:val="D612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E7674"/>
    <w:multiLevelType w:val="hybridMultilevel"/>
    <w:tmpl w:val="827661A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93909518">
    <w:abstractNumId w:val="22"/>
  </w:num>
  <w:num w:numId="2" w16cid:durableId="633876224">
    <w:abstractNumId w:val="9"/>
  </w:num>
  <w:num w:numId="3" w16cid:durableId="1117260428">
    <w:abstractNumId w:val="2"/>
  </w:num>
  <w:num w:numId="4" w16cid:durableId="1537230454">
    <w:abstractNumId w:val="12"/>
  </w:num>
  <w:num w:numId="5" w16cid:durableId="669867286">
    <w:abstractNumId w:val="25"/>
  </w:num>
  <w:num w:numId="6" w16cid:durableId="940838426">
    <w:abstractNumId w:val="1"/>
  </w:num>
  <w:num w:numId="7" w16cid:durableId="1461918691">
    <w:abstractNumId w:val="18"/>
  </w:num>
  <w:num w:numId="8" w16cid:durableId="2087650598">
    <w:abstractNumId w:val="4"/>
  </w:num>
  <w:num w:numId="9" w16cid:durableId="907031565">
    <w:abstractNumId w:val="14"/>
  </w:num>
  <w:num w:numId="10" w16cid:durableId="73284080">
    <w:abstractNumId w:val="16"/>
  </w:num>
  <w:num w:numId="11" w16cid:durableId="586038832">
    <w:abstractNumId w:val="7"/>
  </w:num>
  <w:num w:numId="12" w16cid:durableId="378556230">
    <w:abstractNumId w:val="0"/>
  </w:num>
  <w:num w:numId="13" w16cid:durableId="2065057679">
    <w:abstractNumId w:val="5"/>
  </w:num>
  <w:num w:numId="14" w16cid:durableId="42799938">
    <w:abstractNumId w:val="3"/>
  </w:num>
  <w:num w:numId="15" w16cid:durableId="232010763">
    <w:abstractNumId w:val="13"/>
  </w:num>
  <w:num w:numId="16" w16cid:durableId="1723284078">
    <w:abstractNumId w:val="8"/>
  </w:num>
  <w:num w:numId="17" w16cid:durableId="13651262">
    <w:abstractNumId w:val="27"/>
  </w:num>
  <w:num w:numId="18" w16cid:durableId="1957132922">
    <w:abstractNumId w:val="21"/>
  </w:num>
  <w:num w:numId="19" w16cid:durableId="521213725">
    <w:abstractNumId w:val="19"/>
  </w:num>
  <w:num w:numId="20" w16cid:durableId="732848045">
    <w:abstractNumId w:val="17"/>
  </w:num>
  <w:num w:numId="21" w16cid:durableId="1758406677">
    <w:abstractNumId w:val="10"/>
  </w:num>
  <w:num w:numId="22" w16cid:durableId="1840536142">
    <w:abstractNumId w:val="15"/>
  </w:num>
  <w:num w:numId="23" w16cid:durableId="2074312106">
    <w:abstractNumId w:val="6"/>
  </w:num>
  <w:num w:numId="24" w16cid:durableId="67307052">
    <w:abstractNumId w:val="26"/>
  </w:num>
  <w:num w:numId="25" w16cid:durableId="999305440">
    <w:abstractNumId w:val="24"/>
  </w:num>
  <w:num w:numId="26" w16cid:durableId="1028988989">
    <w:abstractNumId w:val="23"/>
  </w:num>
  <w:num w:numId="27" w16cid:durableId="765271257">
    <w:abstractNumId w:val="20"/>
  </w:num>
  <w:num w:numId="28" w16cid:durableId="1712807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7A"/>
    <w:rsid w:val="00003BB3"/>
    <w:rsid w:val="000341BC"/>
    <w:rsid w:val="00036F8A"/>
    <w:rsid w:val="00054C8D"/>
    <w:rsid w:val="000573E2"/>
    <w:rsid w:val="00062D9E"/>
    <w:rsid w:val="00071902"/>
    <w:rsid w:val="00073585"/>
    <w:rsid w:val="00075976"/>
    <w:rsid w:val="00081495"/>
    <w:rsid w:val="000820D0"/>
    <w:rsid w:val="000A0469"/>
    <w:rsid w:val="000A37C9"/>
    <w:rsid w:val="000A6140"/>
    <w:rsid w:val="000C4FFA"/>
    <w:rsid w:val="000C7CA3"/>
    <w:rsid w:val="000D01D1"/>
    <w:rsid w:val="000D7E54"/>
    <w:rsid w:val="000E35AB"/>
    <w:rsid w:val="000E5900"/>
    <w:rsid w:val="000E78A3"/>
    <w:rsid w:val="000F31D6"/>
    <w:rsid w:val="000F31E3"/>
    <w:rsid w:val="000F5784"/>
    <w:rsid w:val="000F7142"/>
    <w:rsid w:val="000F799B"/>
    <w:rsid w:val="00102D47"/>
    <w:rsid w:val="00102F5F"/>
    <w:rsid w:val="001032E7"/>
    <w:rsid w:val="00104A7F"/>
    <w:rsid w:val="00105AE2"/>
    <w:rsid w:val="00110F5F"/>
    <w:rsid w:val="00123E5A"/>
    <w:rsid w:val="0012552A"/>
    <w:rsid w:val="00127D22"/>
    <w:rsid w:val="00137028"/>
    <w:rsid w:val="001403DA"/>
    <w:rsid w:val="00146F23"/>
    <w:rsid w:val="00173294"/>
    <w:rsid w:val="0017596C"/>
    <w:rsid w:val="00180087"/>
    <w:rsid w:val="0018130A"/>
    <w:rsid w:val="00181F11"/>
    <w:rsid w:val="0019561D"/>
    <w:rsid w:val="001965EA"/>
    <w:rsid w:val="0019680C"/>
    <w:rsid w:val="001A2CE7"/>
    <w:rsid w:val="001B658E"/>
    <w:rsid w:val="001B6F20"/>
    <w:rsid w:val="001B6FCB"/>
    <w:rsid w:val="001C51A7"/>
    <w:rsid w:val="001D1680"/>
    <w:rsid w:val="001E3A23"/>
    <w:rsid w:val="002053E9"/>
    <w:rsid w:val="00207BE2"/>
    <w:rsid w:val="00213DDB"/>
    <w:rsid w:val="00214B53"/>
    <w:rsid w:val="00222E8A"/>
    <w:rsid w:val="0022359A"/>
    <w:rsid w:val="00232E3D"/>
    <w:rsid w:val="00236235"/>
    <w:rsid w:val="00241B1F"/>
    <w:rsid w:val="0025024F"/>
    <w:rsid w:val="00251535"/>
    <w:rsid w:val="00257686"/>
    <w:rsid w:val="00257DE9"/>
    <w:rsid w:val="00257E76"/>
    <w:rsid w:val="00266C65"/>
    <w:rsid w:val="002677BA"/>
    <w:rsid w:val="00271523"/>
    <w:rsid w:val="00271CC7"/>
    <w:rsid w:val="00274E05"/>
    <w:rsid w:val="00280294"/>
    <w:rsid w:val="0028351B"/>
    <w:rsid w:val="002853CB"/>
    <w:rsid w:val="002862F8"/>
    <w:rsid w:val="002B10EF"/>
    <w:rsid w:val="002E211E"/>
    <w:rsid w:val="00301582"/>
    <w:rsid w:val="00304679"/>
    <w:rsid w:val="00312576"/>
    <w:rsid w:val="00320D40"/>
    <w:rsid w:val="00321FA8"/>
    <w:rsid w:val="00324493"/>
    <w:rsid w:val="00326F11"/>
    <w:rsid w:val="00332221"/>
    <w:rsid w:val="00336B64"/>
    <w:rsid w:val="00351AC6"/>
    <w:rsid w:val="00353354"/>
    <w:rsid w:val="00354BE2"/>
    <w:rsid w:val="00366653"/>
    <w:rsid w:val="00370774"/>
    <w:rsid w:val="00377A1F"/>
    <w:rsid w:val="003A1B5D"/>
    <w:rsid w:val="003A2AE1"/>
    <w:rsid w:val="003A3897"/>
    <w:rsid w:val="003A5EE2"/>
    <w:rsid w:val="003C024B"/>
    <w:rsid w:val="003C1D85"/>
    <w:rsid w:val="003C3FA6"/>
    <w:rsid w:val="003D4B92"/>
    <w:rsid w:val="003D7B9A"/>
    <w:rsid w:val="003E30ED"/>
    <w:rsid w:val="003F0C75"/>
    <w:rsid w:val="003F673A"/>
    <w:rsid w:val="003F72A1"/>
    <w:rsid w:val="00410D1D"/>
    <w:rsid w:val="004120A7"/>
    <w:rsid w:val="0042199C"/>
    <w:rsid w:val="00424F24"/>
    <w:rsid w:val="00426569"/>
    <w:rsid w:val="00430215"/>
    <w:rsid w:val="0043069D"/>
    <w:rsid w:val="00434978"/>
    <w:rsid w:val="00443F8B"/>
    <w:rsid w:val="00453D02"/>
    <w:rsid w:val="00454668"/>
    <w:rsid w:val="00473B23"/>
    <w:rsid w:val="00473CE8"/>
    <w:rsid w:val="00477352"/>
    <w:rsid w:val="00481470"/>
    <w:rsid w:val="004910A5"/>
    <w:rsid w:val="0049317E"/>
    <w:rsid w:val="00495857"/>
    <w:rsid w:val="0049696A"/>
    <w:rsid w:val="004A11C7"/>
    <w:rsid w:val="004A36DF"/>
    <w:rsid w:val="004A7267"/>
    <w:rsid w:val="004B132A"/>
    <w:rsid w:val="004B4254"/>
    <w:rsid w:val="004C0DF1"/>
    <w:rsid w:val="004C31E1"/>
    <w:rsid w:val="004C4718"/>
    <w:rsid w:val="004C551D"/>
    <w:rsid w:val="004D2257"/>
    <w:rsid w:val="004D2FFB"/>
    <w:rsid w:val="004D5588"/>
    <w:rsid w:val="004E309B"/>
    <w:rsid w:val="00500284"/>
    <w:rsid w:val="005141E2"/>
    <w:rsid w:val="0051457B"/>
    <w:rsid w:val="00520CD0"/>
    <w:rsid w:val="0052162F"/>
    <w:rsid w:val="00526BF3"/>
    <w:rsid w:val="00527A6F"/>
    <w:rsid w:val="005302C7"/>
    <w:rsid w:val="00531ADD"/>
    <w:rsid w:val="005436D6"/>
    <w:rsid w:val="00545432"/>
    <w:rsid w:val="00550CB1"/>
    <w:rsid w:val="005514AB"/>
    <w:rsid w:val="0056010F"/>
    <w:rsid w:val="00560584"/>
    <w:rsid w:val="00563AA8"/>
    <w:rsid w:val="0056434F"/>
    <w:rsid w:val="0058065A"/>
    <w:rsid w:val="005868E8"/>
    <w:rsid w:val="005872AE"/>
    <w:rsid w:val="00596898"/>
    <w:rsid w:val="005A1511"/>
    <w:rsid w:val="005A38FD"/>
    <w:rsid w:val="005A42A9"/>
    <w:rsid w:val="005B1CB6"/>
    <w:rsid w:val="005B5C10"/>
    <w:rsid w:val="005C27D0"/>
    <w:rsid w:val="005D7482"/>
    <w:rsid w:val="005E1113"/>
    <w:rsid w:val="005E766F"/>
    <w:rsid w:val="005F122E"/>
    <w:rsid w:val="005F2FB3"/>
    <w:rsid w:val="0060487B"/>
    <w:rsid w:val="00607874"/>
    <w:rsid w:val="006229C0"/>
    <w:rsid w:val="0064087C"/>
    <w:rsid w:val="00643C84"/>
    <w:rsid w:val="006448ED"/>
    <w:rsid w:val="00650AEE"/>
    <w:rsid w:val="0065530F"/>
    <w:rsid w:val="0065607F"/>
    <w:rsid w:val="00660D4E"/>
    <w:rsid w:val="00660EBE"/>
    <w:rsid w:val="00666DD1"/>
    <w:rsid w:val="0067787C"/>
    <w:rsid w:val="006804D3"/>
    <w:rsid w:val="00680C0D"/>
    <w:rsid w:val="00683041"/>
    <w:rsid w:val="00687DF9"/>
    <w:rsid w:val="006A091E"/>
    <w:rsid w:val="006A4AEE"/>
    <w:rsid w:val="006B6A1D"/>
    <w:rsid w:val="006D0D96"/>
    <w:rsid w:val="006D2A06"/>
    <w:rsid w:val="006E33A3"/>
    <w:rsid w:val="006E71F2"/>
    <w:rsid w:val="006E7BE0"/>
    <w:rsid w:val="006F1DBC"/>
    <w:rsid w:val="006F2CAA"/>
    <w:rsid w:val="006F366A"/>
    <w:rsid w:val="006F3687"/>
    <w:rsid w:val="0070137F"/>
    <w:rsid w:val="00702892"/>
    <w:rsid w:val="00702F4D"/>
    <w:rsid w:val="007047F2"/>
    <w:rsid w:val="00711DAD"/>
    <w:rsid w:val="007262EC"/>
    <w:rsid w:val="00732FDC"/>
    <w:rsid w:val="00740CC0"/>
    <w:rsid w:val="007826FF"/>
    <w:rsid w:val="0078301A"/>
    <w:rsid w:val="007864DB"/>
    <w:rsid w:val="00790826"/>
    <w:rsid w:val="00791607"/>
    <w:rsid w:val="00792EA2"/>
    <w:rsid w:val="00794818"/>
    <w:rsid w:val="00795312"/>
    <w:rsid w:val="007A455E"/>
    <w:rsid w:val="007A49C3"/>
    <w:rsid w:val="007A6E6D"/>
    <w:rsid w:val="007A79D1"/>
    <w:rsid w:val="007B2CA8"/>
    <w:rsid w:val="007B3DD2"/>
    <w:rsid w:val="007B4FCB"/>
    <w:rsid w:val="007B51DD"/>
    <w:rsid w:val="007B6302"/>
    <w:rsid w:val="007B6DA5"/>
    <w:rsid w:val="007C435C"/>
    <w:rsid w:val="007D2744"/>
    <w:rsid w:val="007E01C9"/>
    <w:rsid w:val="007F4D79"/>
    <w:rsid w:val="0080044F"/>
    <w:rsid w:val="00802AE2"/>
    <w:rsid w:val="008033CC"/>
    <w:rsid w:val="00804DFD"/>
    <w:rsid w:val="008103E8"/>
    <w:rsid w:val="00814A77"/>
    <w:rsid w:val="00820DA7"/>
    <w:rsid w:val="00823B81"/>
    <w:rsid w:val="00824E21"/>
    <w:rsid w:val="00830402"/>
    <w:rsid w:val="00830C4F"/>
    <w:rsid w:val="008366C5"/>
    <w:rsid w:val="008367A4"/>
    <w:rsid w:val="00842BA7"/>
    <w:rsid w:val="00842BD5"/>
    <w:rsid w:val="008471F0"/>
    <w:rsid w:val="00856330"/>
    <w:rsid w:val="008648CB"/>
    <w:rsid w:val="00870F64"/>
    <w:rsid w:val="008716AA"/>
    <w:rsid w:val="00873E8C"/>
    <w:rsid w:val="00875988"/>
    <w:rsid w:val="00875A79"/>
    <w:rsid w:val="00886840"/>
    <w:rsid w:val="00887A82"/>
    <w:rsid w:val="00890015"/>
    <w:rsid w:val="00897499"/>
    <w:rsid w:val="008A3438"/>
    <w:rsid w:val="008A3AF8"/>
    <w:rsid w:val="008A626D"/>
    <w:rsid w:val="008B4998"/>
    <w:rsid w:val="008C0098"/>
    <w:rsid w:val="008C53B6"/>
    <w:rsid w:val="008D1B37"/>
    <w:rsid w:val="008D6E7A"/>
    <w:rsid w:val="008E5F06"/>
    <w:rsid w:val="008E7A74"/>
    <w:rsid w:val="008F7CE7"/>
    <w:rsid w:val="0090430D"/>
    <w:rsid w:val="009056E9"/>
    <w:rsid w:val="009072B5"/>
    <w:rsid w:val="0091574C"/>
    <w:rsid w:val="00921177"/>
    <w:rsid w:val="00935FC0"/>
    <w:rsid w:val="00940DBC"/>
    <w:rsid w:val="00944BA3"/>
    <w:rsid w:val="00945D62"/>
    <w:rsid w:val="0095018B"/>
    <w:rsid w:val="0095683F"/>
    <w:rsid w:val="00972078"/>
    <w:rsid w:val="00972549"/>
    <w:rsid w:val="00975F4D"/>
    <w:rsid w:val="009764B4"/>
    <w:rsid w:val="009766A6"/>
    <w:rsid w:val="00985EF9"/>
    <w:rsid w:val="00996720"/>
    <w:rsid w:val="009B198B"/>
    <w:rsid w:val="009B26AF"/>
    <w:rsid w:val="009B26D9"/>
    <w:rsid w:val="009D2A37"/>
    <w:rsid w:val="009D352E"/>
    <w:rsid w:val="009E4619"/>
    <w:rsid w:val="009E627E"/>
    <w:rsid w:val="009F5E06"/>
    <w:rsid w:val="009F7D19"/>
    <w:rsid w:val="00A03C7D"/>
    <w:rsid w:val="00A104C5"/>
    <w:rsid w:val="00A128B1"/>
    <w:rsid w:val="00A17AA1"/>
    <w:rsid w:val="00A22CD2"/>
    <w:rsid w:val="00A321D4"/>
    <w:rsid w:val="00A60F70"/>
    <w:rsid w:val="00A66FC2"/>
    <w:rsid w:val="00A7204C"/>
    <w:rsid w:val="00A83107"/>
    <w:rsid w:val="00A83D20"/>
    <w:rsid w:val="00A8486A"/>
    <w:rsid w:val="00A9183B"/>
    <w:rsid w:val="00AA0120"/>
    <w:rsid w:val="00AA164B"/>
    <w:rsid w:val="00AA64A6"/>
    <w:rsid w:val="00AB08B5"/>
    <w:rsid w:val="00AB3298"/>
    <w:rsid w:val="00AC2AAE"/>
    <w:rsid w:val="00AC2AE8"/>
    <w:rsid w:val="00AD4EB5"/>
    <w:rsid w:val="00AD61F5"/>
    <w:rsid w:val="00AD7107"/>
    <w:rsid w:val="00AE1B77"/>
    <w:rsid w:val="00AE4923"/>
    <w:rsid w:val="00AF68B7"/>
    <w:rsid w:val="00B00C7F"/>
    <w:rsid w:val="00B04A2F"/>
    <w:rsid w:val="00B067D1"/>
    <w:rsid w:val="00B14BC3"/>
    <w:rsid w:val="00B17294"/>
    <w:rsid w:val="00B20249"/>
    <w:rsid w:val="00B25902"/>
    <w:rsid w:val="00B26584"/>
    <w:rsid w:val="00B322A2"/>
    <w:rsid w:val="00B324FF"/>
    <w:rsid w:val="00B434E4"/>
    <w:rsid w:val="00B44741"/>
    <w:rsid w:val="00B664E9"/>
    <w:rsid w:val="00B67F97"/>
    <w:rsid w:val="00B714D5"/>
    <w:rsid w:val="00B767B5"/>
    <w:rsid w:val="00B82566"/>
    <w:rsid w:val="00B951E8"/>
    <w:rsid w:val="00B962D4"/>
    <w:rsid w:val="00B96724"/>
    <w:rsid w:val="00B96B8C"/>
    <w:rsid w:val="00BB2E4B"/>
    <w:rsid w:val="00BC2DD7"/>
    <w:rsid w:val="00BC37FD"/>
    <w:rsid w:val="00BC5366"/>
    <w:rsid w:val="00BC5936"/>
    <w:rsid w:val="00BD0C4B"/>
    <w:rsid w:val="00BD65EE"/>
    <w:rsid w:val="00BE0121"/>
    <w:rsid w:val="00BE0247"/>
    <w:rsid w:val="00BE6821"/>
    <w:rsid w:val="00BF1F95"/>
    <w:rsid w:val="00BF246A"/>
    <w:rsid w:val="00BF268E"/>
    <w:rsid w:val="00C05DB8"/>
    <w:rsid w:val="00C15661"/>
    <w:rsid w:val="00C168DE"/>
    <w:rsid w:val="00C23021"/>
    <w:rsid w:val="00C31ABF"/>
    <w:rsid w:val="00C36E40"/>
    <w:rsid w:val="00C37AE0"/>
    <w:rsid w:val="00C461C2"/>
    <w:rsid w:val="00C52979"/>
    <w:rsid w:val="00C52E85"/>
    <w:rsid w:val="00C56C26"/>
    <w:rsid w:val="00C67F4C"/>
    <w:rsid w:val="00C7567E"/>
    <w:rsid w:val="00C92063"/>
    <w:rsid w:val="00C92A0F"/>
    <w:rsid w:val="00C93D88"/>
    <w:rsid w:val="00CA6C2E"/>
    <w:rsid w:val="00CB5D5E"/>
    <w:rsid w:val="00CD456D"/>
    <w:rsid w:val="00CD6967"/>
    <w:rsid w:val="00CE0659"/>
    <w:rsid w:val="00CE2117"/>
    <w:rsid w:val="00CE55E1"/>
    <w:rsid w:val="00CE773B"/>
    <w:rsid w:val="00CF30F7"/>
    <w:rsid w:val="00CF4334"/>
    <w:rsid w:val="00D10A01"/>
    <w:rsid w:val="00D12094"/>
    <w:rsid w:val="00D26D57"/>
    <w:rsid w:val="00D31CD9"/>
    <w:rsid w:val="00D40A15"/>
    <w:rsid w:val="00D42358"/>
    <w:rsid w:val="00D4509F"/>
    <w:rsid w:val="00D52357"/>
    <w:rsid w:val="00D568CD"/>
    <w:rsid w:val="00D71A9F"/>
    <w:rsid w:val="00D77C81"/>
    <w:rsid w:val="00D82361"/>
    <w:rsid w:val="00D87A32"/>
    <w:rsid w:val="00D9215D"/>
    <w:rsid w:val="00D92F63"/>
    <w:rsid w:val="00DA2AF1"/>
    <w:rsid w:val="00DC524B"/>
    <w:rsid w:val="00DD141D"/>
    <w:rsid w:val="00DD65C6"/>
    <w:rsid w:val="00DE4794"/>
    <w:rsid w:val="00DF60E0"/>
    <w:rsid w:val="00DF7DB1"/>
    <w:rsid w:val="00E009E9"/>
    <w:rsid w:val="00E023D2"/>
    <w:rsid w:val="00E255C0"/>
    <w:rsid w:val="00E27765"/>
    <w:rsid w:val="00E300B0"/>
    <w:rsid w:val="00E3403C"/>
    <w:rsid w:val="00E40BE6"/>
    <w:rsid w:val="00E432EC"/>
    <w:rsid w:val="00E508D8"/>
    <w:rsid w:val="00E527FF"/>
    <w:rsid w:val="00E5524D"/>
    <w:rsid w:val="00E57CC2"/>
    <w:rsid w:val="00E6041A"/>
    <w:rsid w:val="00E60A53"/>
    <w:rsid w:val="00E6631B"/>
    <w:rsid w:val="00E710C5"/>
    <w:rsid w:val="00E826EE"/>
    <w:rsid w:val="00E83ACF"/>
    <w:rsid w:val="00E8401E"/>
    <w:rsid w:val="00E85752"/>
    <w:rsid w:val="00E94CA1"/>
    <w:rsid w:val="00EA659B"/>
    <w:rsid w:val="00EB1ABE"/>
    <w:rsid w:val="00EB1B8A"/>
    <w:rsid w:val="00EB448E"/>
    <w:rsid w:val="00EC6BF3"/>
    <w:rsid w:val="00EC6DCC"/>
    <w:rsid w:val="00EC7F21"/>
    <w:rsid w:val="00ED0FDB"/>
    <w:rsid w:val="00EE4F0C"/>
    <w:rsid w:val="00EF5735"/>
    <w:rsid w:val="00F0083D"/>
    <w:rsid w:val="00F04DEC"/>
    <w:rsid w:val="00F10706"/>
    <w:rsid w:val="00F10B0B"/>
    <w:rsid w:val="00F257BD"/>
    <w:rsid w:val="00F32373"/>
    <w:rsid w:val="00F33300"/>
    <w:rsid w:val="00F37D68"/>
    <w:rsid w:val="00F4120B"/>
    <w:rsid w:val="00F45A14"/>
    <w:rsid w:val="00F51702"/>
    <w:rsid w:val="00F538AE"/>
    <w:rsid w:val="00F56982"/>
    <w:rsid w:val="00F656FB"/>
    <w:rsid w:val="00F711FE"/>
    <w:rsid w:val="00F7320A"/>
    <w:rsid w:val="00F73CF9"/>
    <w:rsid w:val="00F81125"/>
    <w:rsid w:val="00F83FAB"/>
    <w:rsid w:val="00F847A5"/>
    <w:rsid w:val="00F878C7"/>
    <w:rsid w:val="00F87AA8"/>
    <w:rsid w:val="00F92302"/>
    <w:rsid w:val="00F94C96"/>
    <w:rsid w:val="00F958BA"/>
    <w:rsid w:val="00F95D2A"/>
    <w:rsid w:val="00F9666F"/>
    <w:rsid w:val="00FA16D9"/>
    <w:rsid w:val="00FB5688"/>
    <w:rsid w:val="00FB5FB1"/>
    <w:rsid w:val="00FC4A48"/>
    <w:rsid w:val="00FD2183"/>
    <w:rsid w:val="00FD3F67"/>
    <w:rsid w:val="00FD7B66"/>
    <w:rsid w:val="00FD7B89"/>
    <w:rsid w:val="00FE114B"/>
    <w:rsid w:val="00FF0BC4"/>
    <w:rsid w:val="00FF35FF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A7FCD4"/>
  <w15:docId w15:val="{EBA05CFD-2B62-4A31-852C-76E15AB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7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A82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87A82"/>
    <w:pPr>
      <w:keepNext/>
      <w:jc w:val="center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6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F68B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F68B7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8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87A82"/>
    <w:rPr>
      <w:rFonts w:ascii="Arial" w:hAnsi="Arial" w:cs="Arial"/>
      <w:b/>
      <w:bCs/>
      <w:sz w:val="28"/>
    </w:rPr>
  </w:style>
  <w:style w:type="character" w:customStyle="1" w:styleId="Heading2Char">
    <w:name w:val="Heading 2 Char"/>
    <w:link w:val="Heading2"/>
    <w:rsid w:val="00887A82"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08D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5A42A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A445-3C43-44BE-B88B-FB768691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uddy</dc:creator>
  <cp:lastModifiedBy>LENOVO</cp:lastModifiedBy>
  <cp:revision>2</cp:revision>
  <cp:lastPrinted>2022-01-07T03:02:00Z</cp:lastPrinted>
  <dcterms:created xsi:type="dcterms:W3CDTF">2023-10-09T02:32:00Z</dcterms:created>
  <dcterms:modified xsi:type="dcterms:W3CDTF">2023-10-09T02:32:00Z</dcterms:modified>
</cp:coreProperties>
</file>